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e5ea" w14:textId="98ee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2017 жылғы 11 желтоқсандағы № 18/212-VI шешiмi. Оңтүстiк Қазақстан облысының Әдiлет департаментiнде 2017 жылғы 28 желтоқсанда № 4354 болып тiркелдi. Күші жойылды - Түркістан облыстық мәслихатының 2019 жылғы 13 қыркүйектегі № 42/436-VI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13.09.2019 № 42/436-VI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 11</w:t>
            </w:r>
            <w:r>
              <w:br/>
            </w:r>
            <w:r>
              <w:rPr>
                <w:rFonts w:ascii="Times New Roman"/>
                <w:b w:val="false"/>
                <w:i w:val="false"/>
                <w:color w:val="000000"/>
                <w:sz w:val="20"/>
              </w:rPr>
              <w:t>желтоқсандағы № 18/212-VI</w:t>
            </w:r>
            <w:r>
              <w:br/>
            </w:r>
            <w:r>
              <w:rPr>
                <w:rFonts w:ascii="Times New Roman"/>
                <w:b w:val="false"/>
                <w:i w:val="false"/>
                <w:color w:val="000000"/>
                <w:sz w:val="20"/>
              </w:rPr>
              <w:t>шешімімен бекітілді</w:t>
            </w:r>
          </w:p>
        </w:tc>
      </w:tr>
    </w:tbl>
    <w:bookmarkStart w:name="z5" w:id="3"/>
    <w:p>
      <w:pPr>
        <w:spacing w:after="0"/>
        <w:ind w:left="0"/>
        <w:jc w:val="left"/>
      </w:pPr>
      <w:r>
        <w:rPr>
          <w:rFonts w:ascii="Times New Roman"/>
          <w:b/>
          <w:i w:val="false"/>
          <w:color w:val="000000"/>
        </w:rPr>
        <w:t xml:space="preserve"> Оңтүстік Қазақстан облысының қалалары мен елді мекендерінің аумақтарын абаттандыру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Оңтүстік Қазақстан облысының қалалары мен елді мекендерінің аумақтарын абаттандыру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(бұдан әрі – </w:t>
      </w:r>
      <w:r>
        <w:rPr>
          <w:rFonts w:ascii="Times New Roman"/>
          <w:b w:val="false"/>
          <w:i w:val="false"/>
          <w:color w:val="000000"/>
          <w:sz w:val="28"/>
        </w:rPr>
        <w:t>Заң</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"Жасыл екпелерді күтіп-ұстау және қорғау, қалалар және елді мекендердің аумақтарын абаттандырудың үлгі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w:t>
      </w:r>
      <w:r>
        <w:rPr>
          <w:rFonts w:ascii="Times New Roman"/>
          <w:b w:val="false"/>
          <w:i w:val="false"/>
          <w:color w:val="000000"/>
          <w:sz w:val="28"/>
        </w:rPr>
        <w:t xml:space="preserve"> Оңтүстік Қазақстан облысының қалалары мен елді мекендерінің аумақтарын абаттандыру саласындағы тәртіпті айқындайды және қатынастарды реттейді.</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(аумақтарды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жиынтығы;</w:t>
      </w:r>
    </w:p>
    <w:p>
      <w:pPr>
        <w:spacing w:after="0"/>
        <w:ind w:left="0"/>
        <w:jc w:val="both"/>
      </w:pPr>
      <w:r>
        <w:rPr>
          <w:rFonts w:ascii="Times New Roman"/>
          <w:b w:val="false"/>
          <w:i w:val="false"/>
          <w:color w:val="000000"/>
          <w:sz w:val="28"/>
        </w:rPr>
        <w:t>
      2)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6)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0" w:id="8"/>
    <w:p>
      <w:pPr>
        <w:spacing w:after="0"/>
        <w:ind w:left="0"/>
        <w:jc w:val="left"/>
      </w:pPr>
      <w:r>
        <w:rPr>
          <w:rFonts w:ascii="Times New Roman"/>
          <w:b/>
          <w:i w:val="false"/>
          <w:color w:val="000000"/>
        </w:rPr>
        <w:t xml:space="preserve"> 2-тарау. Қалалар мен елді мекендердің аумақтарын абаттандыру</w:t>
      </w:r>
    </w:p>
    <w:bookmarkEnd w:id="8"/>
    <w:bookmarkStart w:name="z11" w:id="9"/>
    <w:p>
      <w:pPr>
        <w:spacing w:after="0"/>
        <w:ind w:left="0"/>
        <w:jc w:val="left"/>
      </w:pPr>
      <w:r>
        <w:rPr>
          <w:rFonts w:ascii="Times New Roman"/>
          <w:b/>
          <w:i w:val="false"/>
          <w:color w:val="000000"/>
        </w:rPr>
        <w:t xml:space="preserve"> 1-параграф. Тазалық пен тәртіпті қамтамасыз ету</w:t>
      </w:r>
    </w:p>
    <w:bookmarkEnd w:id="9"/>
    <w:bookmarkStart w:name="z12" w:id="10"/>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нысандары, жарықтандыру, су бұрулар) зақымдануына және бұзылуына жол бермейді.</w:t>
      </w:r>
    </w:p>
    <w:bookmarkEnd w:id="10"/>
    <w:bookmarkStart w:name="z13" w:id="11"/>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11"/>
    <w:bookmarkStart w:name="z14" w:id="12"/>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12"/>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p>
    <w:bookmarkStart w:name="z15" w:id="13"/>
    <w:p>
      <w:pPr>
        <w:spacing w:after="0"/>
        <w:ind w:left="0"/>
        <w:jc w:val="left"/>
      </w:pPr>
      <w:r>
        <w:rPr>
          <w:rFonts w:ascii="Times New Roman"/>
          <w:b/>
          <w:i w:val="false"/>
          <w:color w:val="000000"/>
        </w:rPr>
        <w:t xml:space="preserve"> 2-параграф. Аумақтарды жинауды ұйымдастыру</w:t>
      </w:r>
    </w:p>
    <w:bookmarkEnd w:id="13"/>
    <w:bookmarkStart w:name="z16" w:id="14"/>
    <w:p>
      <w:pPr>
        <w:spacing w:after="0"/>
        <w:ind w:left="0"/>
        <w:jc w:val="both"/>
      </w:pPr>
      <w:r>
        <w:rPr>
          <w:rFonts w:ascii="Times New Roman"/>
          <w:b w:val="false"/>
          <w:i w:val="false"/>
          <w:color w:val="000000"/>
          <w:sz w:val="28"/>
        </w:rPr>
        <w:t>
      7. Жалпыға ортақ пайдаланылатын орындарды жинау және күтіп-ұстау мынадай жұмыс түрлерін қамтиды:</w:t>
      </w:r>
    </w:p>
    <w:bookmarkEnd w:id="14"/>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Start w:name="z17" w:id="15"/>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15"/>
    <w:bookmarkStart w:name="z18" w:id="16"/>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16"/>
    <w:bookmarkStart w:name="z19" w:id="17"/>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17"/>
    <w:bookmarkStart w:name="z20" w:id="18"/>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18"/>
    <w:bookmarkStart w:name="z21" w:id="19"/>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19"/>
    <w:bookmarkStart w:name="z22" w:id="20"/>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20"/>
    <w:bookmarkStart w:name="z23" w:id="21"/>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21"/>
    <w:bookmarkStart w:name="z24" w:id="22"/>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22"/>
    <w:bookmarkStart w:name="z25" w:id="23"/>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23"/>
    <w:bookmarkStart w:name="z26" w:id="24"/>
    <w:p>
      <w:pPr>
        <w:spacing w:after="0"/>
        <w:ind w:left="0"/>
        <w:jc w:val="left"/>
      </w:pPr>
      <w:r>
        <w:rPr>
          <w:rFonts w:ascii="Times New Roman"/>
          <w:b/>
          <w:i w:val="false"/>
          <w:color w:val="000000"/>
        </w:rPr>
        <w:t xml:space="preserve"> 3-параграф. Қалдықтарды жинау және шығару</w:t>
      </w:r>
    </w:p>
    <w:bookmarkEnd w:id="24"/>
    <w:bookmarkStart w:name="z27" w:id="25"/>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25"/>
    <w:bookmarkStart w:name="z28" w:id="26"/>
    <w:p>
      <w:pPr>
        <w:spacing w:after="0"/>
        <w:ind w:left="0"/>
        <w:jc w:val="both"/>
      </w:pPr>
      <w:r>
        <w:rPr>
          <w:rFonts w:ascii="Times New Roman"/>
          <w:b w:val="false"/>
          <w:i w:val="false"/>
          <w:color w:val="000000"/>
          <w:sz w:val="28"/>
        </w:rPr>
        <w:t>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26"/>
    <w:bookmarkStart w:name="z29" w:id="27"/>
    <w:p>
      <w:pPr>
        <w:spacing w:after="0"/>
        <w:ind w:left="0"/>
        <w:jc w:val="both"/>
      </w:pPr>
      <w:r>
        <w:rPr>
          <w:rFonts w:ascii="Times New Roman"/>
          <w:b w:val="false"/>
          <w:i w:val="false"/>
          <w:color w:val="000000"/>
          <w:sz w:val="28"/>
        </w:rPr>
        <w:t xml:space="preserve">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27"/>
    <w:bookmarkStart w:name="z30" w:id="28"/>
    <w:p>
      <w:pPr>
        <w:spacing w:after="0"/>
        <w:ind w:left="0"/>
        <w:jc w:val="both"/>
      </w:pPr>
      <w:r>
        <w:rPr>
          <w:rFonts w:ascii="Times New Roman"/>
          <w:b w:val="false"/>
          <w:i w:val="false"/>
          <w:color w:val="000000"/>
          <w:sz w:val="28"/>
        </w:rPr>
        <w:t>
      20.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қақпақтары бар контейнерлерді қолданған жөн.</w:t>
      </w:r>
    </w:p>
    <w:bookmarkEnd w:id="28"/>
    <w:bookmarkStart w:name="z31" w:id="29"/>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29"/>
    <w:bookmarkStart w:name="z32" w:id="30"/>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30"/>
    <w:bookmarkStart w:name="z33" w:id="31"/>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31"/>
    <w:bookmarkStart w:name="z34" w:id="32"/>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32"/>
    <w:bookmarkStart w:name="z35" w:id="33"/>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33"/>
    <w:bookmarkStart w:name="z36" w:id="34"/>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34"/>
    <w:bookmarkStart w:name="z37" w:id="35"/>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35"/>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Start w:name="z38" w:id="36"/>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36"/>
    <w:bookmarkStart w:name="z39" w:id="37"/>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37"/>
    <w:bookmarkStart w:name="z40" w:id="38"/>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38"/>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Start w:name="z41" w:id="39"/>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39"/>
    <w:bookmarkStart w:name="z42" w:id="40"/>
    <w:p>
      <w:pPr>
        <w:spacing w:after="0"/>
        <w:ind w:left="0"/>
        <w:jc w:val="both"/>
      </w:pPr>
      <w:r>
        <w:rPr>
          <w:rFonts w:ascii="Times New Roman"/>
          <w:b w:val="false"/>
          <w:i w:val="false"/>
          <w:color w:val="000000"/>
          <w:sz w:val="28"/>
        </w:rPr>
        <w:t xml:space="preserve">
      31. Шағын аудандар мен орамдардың тұрғын үй алаңдары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(Нормативтік құқықтық актілерді мемлекеттік тіркеу тізілімінде № 10637 болып тіркелген)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қоқыс контейнерлеріне, кір кептіретін, балалар демалатын,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40"/>
    <w:bookmarkStart w:name="z43" w:id="41"/>
    <w:p>
      <w:pPr>
        <w:spacing w:after="0"/>
        <w:ind w:left="0"/>
        <w:jc w:val="both"/>
      </w:pPr>
      <w:r>
        <w:rPr>
          <w:rFonts w:ascii="Times New Roman"/>
          <w:b w:val="false"/>
          <w:i w:val="false"/>
          <w:color w:val="000000"/>
          <w:sz w:val="28"/>
        </w:rPr>
        <w:t>
      32. Алаңдардың саны, орналасуы мен жабдықталуы белгіленген заңнамалық тәртіпте бекітілетін құрылыс саласындағы мемлекеттік нормативтерге сәйкес болуы тиіс.</w:t>
      </w:r>
    </w:p>
    <w:bookmarkEnd w:id="41"/>
    <w:bookmarkStart w:name="z44" w:id="42"/>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42"/>
    <w:bookmarkStart w:name="z45" w:id="43"/>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43"/>
    <w:bookmarkStart w:name="z46" w:id="44"/>
    <w:p>
      <w:pPr>
        <w:spacing w:after="0"/>
        <w:ind w:left="0"/>
        <w:jc w:val="both"/>
      </w:pPr>
      <w:r>
        <w:rPr>
          <w:rFonts w:ascii="Times New Roman"/>
          <w:b w:val="false"/>
          <w:i w:val="false"/>
          <w:color w:val="000000"/>
          <w:sz w:val="28"/>
        </w:rPr>
        <w:t>
      34. Өз еркімен ғимараттардың қасбеттерін және олардың конструктивтік элементтерін қайта жабдықтауға жол берілмейді.</w:t>
      </w:r>
    </w:p>
    <w:bookmarkEnd w:id="44"/>
    <w:bookmarkStart w:name="z47" w:id="45"/>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45"/>
    <w:bookmarkStart w:name="z48" w:id="46"/>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46"/>
    <w:bookmarkStart w:name="z49" w:id="47"/>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47"/>
    <w:bookmarkStart w:name="z50" w:id="48"/>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48"/>
    <w:bookmarkStart w:name="z51" w:id="49"/>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49"/>
    <w:bookmarkStart w:name="z52" w:id="50"/>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50"/>
    <w:bookmarkStart w:name="z53" w:id="51"/>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51"/>
    <w:bookmarkStart w:name="z54" w:id="52"/>
    <w:p>
      <w:pPr>
        <w:spacing w:after="0"/>
        <w:ind w:left="0"/>
        <w:jc w:val="both"/>
      </w:pPr>
      <w:r>
        <w:rPr>
          <w:rFonts w:ascii="Times New Roman"/>
          <w:b w:val="false"/>
          <w:i w:val="false"/>
          <w:color w:val="000000"/>
          <w:sz w:val="28"/>
        </w:rPr>
        <w:t>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52"/>
    <w:bookmarkStart w:name="z55" w:id="53"/>
    <w:p>
      <w:pPr>
        <w:spacing w:after="0"/>
        <w:ind w:left="0"/>
        <w:jc w:val="left"/>
      </w:pPr>
      <w:r>
        <w:rPr>
          <w:rFonts w:ascii="Times New Roman"/>
          <w:b/>
          <w:i w:val="false"/>
          <w:color w:val="000000"/>
        </w:rPr>
        <w:t xml:space="preserve"> 7- параграф. Қағиданы бұзғаны үшін жауапкершілік</w:t>
      </w:r>
    </w:p>
    <w:bookmarkEnd w:id="53"/>
    <w:bookmarkStart w:name="z56" w:id="54"/>
    <w:p>
      <w:pPr>
        <w:spacing w:after="0"/>
        <w:ind w:left="0"/>
        <w:jc w:val="both"/>
      </w:pPr>
      <w:r>
        <w:rPr>
          <w:rFonts w:ascii="Times New Roman"/>
          <w:b w:val="false"/>
          <w:i w:val="false"/>
          <w:color w:val="000000"/>
          <w:sz w:val="28"/>
        </w:rPr>
        <w:t xml:space="preserve">
      42. Осы </w:t>
      </w:r>
      <w:r>
        <w:rPr>
          <w:rFonts w:ascii="Times New Roman"/>
          <w:b w:val="false"/>
          <w:i w:val="false"/>
          <w:color w:val="000000"/>
          <w:sz w:val="28"/>
        </w:rPr>
        <w:t>Қағиданы</w:t>
      </w:r>
      <w:r>
        <w:rPr>
          <w:rFonts w:ascii="Times New Roman"/>
          <w:b w:val="false"/>
          <w:i w:val="false"/>
          <w:color w:val="000000"/>
          <w:sz w:val="28"/>
        </w:rPr>
        <w:t xml:space="preserve"> бұзғаны үшін жеке және заңды тұлғалар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жауапкершілікке тартылады.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