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60a8" w14:textId="f166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2016 жылғы 29 қарашадағы № 496 "Кұрманғазы ауданы бойынша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2017 жылғы 19 маусымдағы № 250 қаулысы. Атырау облысының Әділет департаментінде 2017 жылғы 17 шілдеде № 3913 болып тіркелді. Күші жойылды - Атырау облысы Құрманғазы ауданы әкімдігінің 2024 жылғы 8 сәуірдегі № 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08.04.2024 № </w:t>
      </w:r>
      <w:r>
        <w:rPr>
          <w:rFonts w:ascii="Times New Roman"/>
          <w:b w:val="false"/>
          <w:i w:val="false"/>
          <w:color w:val="ff0000"/>
          <w:sz w:val="28"/>
        </w:rPr>
        <w:t>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2016 жылы 29 қарашадағы № 496 "Құрманғазы ауданы бойынша жұмыс орындарына квота белгілеу туралы" (нормативтік құқықтық актілерді мемлекеттік тіркеудің тізілімінде № 3727 тіркелген, 2017 жылдың 12 қаңтарында "Серпер"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өзгертіліп, мынадай редакцияда жазылсын: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Ұйымдардың тізімдік санының бір пайыз мөлшерінде Құрманғазы ауданында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белгіленсін".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Бектемировке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