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8d03" w14:textId="8a08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мәслихатының 2017 жылғы 22 мамырдағы № 10-5 шешімі. Атырау облысының Әділет департаментінде 2017 жылғы 05 маусымда № 3875 болып тіркелді. Күші жойылды - Атырау облысы Жылыой аудандық мәслихатының 2021 жылғы 28 қыркүйектегі № 9-6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28.09.2021 №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2017 жылғы 18 сәуірдегі № 128 қаулысын қарап,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2823 болып тіркелген, 2014 жылы 16 қаңтарда "Кең Жылой"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қосымшаларына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және кәсіпкерлікті дамыту мәселелері жөніндегі тұрақты комиссиясына жүктелсін (Ү. Жақашев).</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сәуірінен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w:t>
            </w:r>
            <w:r>
              <w:rPr>
                <w:rFonts w:ascii="Times New Roman"/>
                <w:b w:val="false"/>
                <w:i w:val="false"/>
                <w:color w:val="000000"/>
                <w:sz w:val="20"/>
              </w:rPr>
              <w:t xml:space="preserve">2017 жылғы 22 мамырдағы </w:t>
            </w:r>
            <w:r>
              <w:rPr>
                <w:rFonts w:ascii="Times New Roman"/>
                <w:b w:val="false"/>
                <w:i w:val="false"/>
                <w:color w:val="000000"/>
                <w:sz w:val="20"/>
              </w:rPr>
              <w:t>№ 10-5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w:t>
            </w:r>
            <w:r>
              <w:rPr>
                <w:rFonts w:ascii="Times New Roman"/>
                <w:b w:val="false"/>
                <w:i w:val="false"/>
                <w:color w:val="000000"/>
                <w:sz w:val="20"/>
              </w:rPr>
              <w:t xml:space="preserve">2013 жылғы 11 желтоқсандағы </w:t>
            </w:r>
            <w:r>
              <w:rPr>
                <w:rFonts w:ascii="Times New Roman"/>
                <w:b w:val="false"/>
                <w:i w:val="false"/>
                <w:color w:val="000000"/>
                <w:sz w:val="20"/>
              </w:rPr>
              <w:t>№ 17-22 шешіміне 1 қосымша</w:t>
            </w:r>
          </w:p>
        </w:tc>
      </w:tr>
    </w:tbl>
    <w:bookmarkStart w:name="z17" w:id="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8681"/>
        <w:gridCol w:w="1810"/>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w:t>
            </w:r>
          </w:p>
          <w:bookmarkEnd w:id="6"/>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1</w:t>
            </w:r>
          </w:p>
          <w:bookmarkEnd w:id="7"/>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2</w:t>
            </w:r>
          </w:p>
          <w:bookmarkEnd w:id="8"/>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электростанциясындағы (бұдан әрі – Чернобыль АЭС) апаттың зардабын жою күні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3</w:t>
            </w:r>
          </w:p>
          <w:bookmarkEnd w:id="9"/>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күні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4</w:t>
            </w:r>
          </w:p>
          <w:bookmarkEnd w:id="10"/>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5</w:t>
            </w:r>
          </w:p>
          <w:bookmarkEnd w:id="11"/>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w:t>
            </w:r>
            <w:r>
              <w:rPr>
                <w:rFonts w:ascii="Times New Roman"/>
                <w:b w:val="false"/>
                <w:i w:val="false"/>
                <w:color w:val="000000"/>
                <w:sz w:val="20"/>
              </w:rPr>
              <w:t xml:space="preserve">2017 жылғы 22 мамырдағы </w:t>
            </w:r>
            <w:r>
              <w:rPr>
                <w:rFonts w:ascii="Times New Roman"/>
                <w:b w:val="false"/>
                <w:i w:val="false"/>
                <w:color w:val="000000"/>
                <w:sz w:val="20"/>
              </w:rPr>
              <w:t>№ 10-5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аудандық мәслихатының </w:t>
            </w:r>
            <w:r>
              <w:rPr>
                <w:rFonts w:ascii="Times New Roman"/>
                <w:b w:val="false"/>
                <w:i w:val="false"/>
                <w:color w:val="000000"/>
                <w:sz w:val="20"/>
              </w:rPr>
              <w:t xml:space="preserve">2013 жылғы 11 желтоқсандағы </w:t>
            </w:r>
            <w:r>
              <w:rPr>
                <w:rFonts w:ascii="Times New Roman"/>
                <w:b w:val="false"/>
                <w:i w:val="false"/>
                <w:color w:val="000000"/>
                <w:sz w:val="20"/>
              </w:rPr>
              <w:t>№ 17-22 шешіміне 2 қосымша</w:t>
            </w:r>
          </w:p>
        </w:tc>
      </w:tr>
    </w:tbl>
    <w:bookmarkStart w:name="z32" w:id="1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12"/>
    <w:tbl>
      <w:tblPr>
        <w:tblW w:w="0" w:type="auto"/>
        <w:tblCellSpacing w:w="0" w:type="auto"/>
        <w:tblBorders>
          <w:top w:val="none"/>
          <w:left w:val="none"/>
          <w:bottom w:val="none"/>
          <w:right w:val="none"/>
          <w:insideH w:val="none"/>
          <w:insideV w:val="none"/>
        </w:tblBorders>
      </w:tblPr>
      <w:tblGrid>
        <w:gridCol w:w="295"/>
        <w:gridCol w:w="10722"/>
        <w:gridCol w:w="388"/>
        <w:gridCol w:w="895"/>
      </w:tblGrid>
      <w:tr>
        <w:trPr>
          <w:trHeight w:val="30" w:hRule="atLeast"/>
        </w:trPr>
        <w:tc>
          <w:tcPr>
            <w:tcW w:w="295" w:type="dxa"/>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w:t>
            </w:r>
          </w:p>
          <w:bookmarkEnd w:id="13"/>
        </w:tc>
        <w:tc>
          <w:tcPr>
            <w:tcW w:w="10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295" w:type="dxa"/>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1.</w:t>
            </w:r>
          </w:p>
          <w:bookmarkEnd w:id="14"/>
        </w:tc>
        <w:tc>
          <w:tcPr>
            <w:tcW w:w="10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r>
              <w:br/>
            </w: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5) екiншi дүниежүзiлiк соғыс кезiнде фашистер мен олардың одақтастары құрған концлагерлердiң,</w:t>
            </w:r>
            <w:r>
              <w:br/>
            </w:r>
            <w:r>
              <w:rPr>
                <w:rFonts w:ascii="Times New Roman"/>
                <w:b w:val="false"/>
                <w:i w:val="false"/>
                <w:color w:val="000000"/>
                <w:sz w:val="20"/>
              </w:rPr>
              <w:t>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r>
              <w:br/>
            </w: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95" w:type="dxa"/>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2.</w:t>
            </w:r>
          </w:p>
          <w:bookmarkEnd w:id="15"/>
        </w:tc>
        <w:tc>
          <w:tcPr>
            <w:tcW w:w="10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2)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3)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95" w:type="dxa"/>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3.</w:t>
            </w:r>
          </w:p>
          <w:bookmarkEnd w:id="16"/>
        </w:tc>
        <w:tc>
          <w:tcPr>
            <w:tcW w:w="10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2)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0"/>
              </w:rPr>
              <w:t>
3)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w:t>
            </w:r>
            <w:r>
              <w:br/>
            </w:r>
            <w:r>
              <w:rPr>
                <w:rFonts w:ascii="Times New Roman"/>
                <w:b w:val="false"/>
                <w:i w:val="false"/>
                <w:color w:val="000000"/>
                <w:sz w:val="20"/>
              </w:rPr>
              <w:t>
АЭС–дағы апатты жою күні</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95" w:type="dxa"/>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4.</w:t>
            </w:r>
          </w:p>
          <w:bookmarkEnd w:id="17"/>
        </w:tc>
        <w:tc>
          <w:tcPr>
            <w:tcW w:w="10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топ мүгедектері</w:t>
            </w:r>
          </w:p>
        </w:tc>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95" w:type="dxa"/>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5.</w:t>
            </w:r>
          </w:p>
          <w:bookmarkEnd w:id="18"/>
        </w:tc>
        <w:tc>
          <w:tcPr>
            <w:tcW w:w="10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8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39" w:id="19"/>
    <w:p>
      <w:pPr>
        <w:spacing w:after="0"/>
        <w:ind w:left="0"/>
        <w:jc w:val="both"/>
      </w:pPr>
      <w:r>
        <w:rPr>
          <w:rFonts w:ascii="Times New Roman"/>
          <w:b w:val="false"/>
          <w:i w:val="false"/>
          <w:color w:val="000000"/>
          <w:sz w:val="28"/>
        </w:rPr>
        <w:t>
      Аббревиатураны таратып жазу:</w:t>
      </w:r>
    </w:p>
    <w:bookmarkEnd w:id="19"/>
    <w:bookmarkStart w:name="z40" w:id="20"/>
    <w:p>
      <w:pPr>
        <w:spacing w:after="0"/>
        <w:ind w:left="0"/>
        <w:jc w:val="both"/>
      </w:pPr>
      <w:r>
        <w:rPr>
          <w:rFonts w:ascii="Times New Roman"/>
          <w:b w:val="false"/>
          <w:i w:val="false"/>
          <w:color w:val="000000"/>
          <w:sz w:val="28"/>
        </w:rPr>
        <w:t>
      АЭС - атом электр станциясы;</w:t>
      </w:r>
    </w:p>
    <w:bookmarkEnd w:id="20"/>
    <w:bookmarkStart w:name="z41" w:id="21"/>
    <w:p>
      <w:pPr>
        <w:spacing w:after="0"/>
        <w:ind w:left="0"/>
        <w:jc w:val="both"/>
      </w:pPr>
      <w:r>
        <w:rPr>
          <w:rFonts w:ascii="Times New Roman"/>
          <w:b w:val="false"/>
          <w:i w:val="false"/>
          <w:color w:val="000000"/>
          <w:sz w:val="28"/>
        </w:rPr>
        <w:t>
      КСР - Кеңестік Социалистік Республикалар.</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