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a4fa" w14:textId="2b5a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25 желтоқсандағы № 18/5 шешімі. Солтүстік Қазақстан облысының Әділет департаментінде 2018 жылғы 9 қаңтарда № 4473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Тимирязев аудандық мәслихаты ШЕШТІ:</w:t>
      </w:r>
    </w:p>
    <w:bookmarkEnd w:id="0"/>
    <w:bookmarkStart w:name="z5" w:id="1"/>
    <w:p>
      <w:pPr>
        <w:spacing w:after="0"/>
        <w:ind w:left="0"/>
        <w:jc w:val="both"/>
      </w:pPr>
      <w:r>
        <w:rPr>
          <w:rFonts w:ascii="Times New Roman"/>
          <w:b w:val="false"/>
          <w:i w:val="false"/>
          <w:color w:val="000000"/>
          <w:sz w:val="28"/>
        </w:rPr>
        <w:t>
      1. Аудан әкімі мәлімдеген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берілсін: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 тармағының 1), 2) тармақшаларының қолданылуы ветеринария саласында қызмет атқаратын ветеринарлық пункттердің ветеринар мамандарына да қатысты.</w:t>
      </w:r>
    </w:p>
    <w:bookmarkEnd w:id="4"/>
    <w:bookmarkStart w:name="z9" w:id="5"/>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XVIII</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Никитенко</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