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69dc" w14:textId="5e46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Солтүстік Қазақстан облысы Мамлют ауданы мәслихатының 2016 жылғы 27 маусымдағы № 5/7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2017 жылғы 20 шілдедегі № 17/2 шешімі. Солтүстік Қазақстан облысының Әділет департаментінде 2017 жылғы 14 тамызда № 4286 болып тіркелді. Күші жойылды - Солтүстік Қазақстан облысы Мамлют ауданы мәслихатының 2023 жылғы 11 желтоқсандағы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11.12.2023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26 бабына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Солтүстік Қазақстан облысы Мамлют ауданы мәслихатының 2016 жылғы 27 маусымдағы № 5/7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27 шілдедегі № 3844 тіркелген, "Әділет" ақпараттық құқықтық жүйесінде 2016 жылғы 3 тамызда жарияланған) келесі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нұсқалған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 xml:space="preserve"> (бұдан әрі – Қағида):</w:t>
      </w:r>
    </w:p>
    <w:bookmarkEnd w:id="2"/>
    <w:bookmarkStart w:name="z7" w:id="3"/>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13 тармағы</w:t>
      </w:r>
      <w:r>
        <w:rPr>
          <w:rFonts w:ascii="Times New Roman"/>
          <w:b w:val="false"/>
          <w:i w:val="false"/>
          <w:color w:val="000000"/>
          <w:sz w:val="28"/>
        </w:rPr>
        <w:t xml:space="preserve"> келесі редакцияда баяндалсын:</w:t>
      </w:r>
    </w:p>
    <w:bookmarkEnd w:id="3"/>
    <w:bookmarkStart w:name="z8" w:id="4"/>
    <w:p>
      <w:pPr>
        <w:spacing w:after="0"/>
        <w:ind w:left="0"/>
        <w:jc w:val="both"/>
      </w:pPr>
      <w:r>
        <w:rPr>
          <w:rFonts w:ascii="Times New Roman"/>
          <w:b w:val="false"/>
          <w:i w:val="false"/>
          <w:color w:val="000000"/>
          <w:sz w:val="28"/>
        </w:rPr>
        <w:t>
      "13. Осы Қағидаға 3-қосымшаға 15) тармақшада негіз бойынша азаматтарға (отбасына) 6 айлық есептік көрсеткіш мөлшерінде жан басына шаққандағы орташа табысты ескере отырып, әлеуметтік көмек негіз бойынша айсайын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Қағиданы</w:t>
      </w:r>
      <w:r>
        <w:rPr>
          <w:rFonts w:ascii="Times New Roman"/>
          <w:b w:val="false"/>
          <w:i w:val="false"/>
          <w:color w:val="000000"/>
          <w:sz w:val="28"/>
        </w:rPr>
        <w:t xml:space="preserve"> 20-1 тармағымен келесі мазмұңдағы толықтырылсын:</w:t>
      </w:r>
    </w:p>
    <w:bookmarkStart w:name="z10" w:id="5"/>
    <w:p>
      <w:pPr>
        <w:spacing w:after="0"/>
        <w:ind w:left="0"/>
        <w:jc w:val="both"/>
      </w:pPr>
      <w:r>
        <w:rPr>
          <w:rFonts w:ascii="Times New Roman"/>
          <w:b w:val="false"/>
          <w:i w:val="false"/>
          <w:color w:val="000000"/>
          <w:sz w:val="28"/>
        </w:rPr>
        <w:t>
      "20-1. Солтүстік Қазақстан облысы әкімдігінің денсаулық сақтау басқармасының "Мамлют орталық аудандық ауруханасы" шаруашылық жүргізу құқығындағы коммуналдық мемлекеттік кәсіпорын айсайын анықтама (есептілігі) ұсыну негізінде барлық амбулаторлық емделу кезеңінде асырылады, әлеуметтік көмек көрсетудің 20-1, Қағиданың 13) тармақшада көрсетілсін.".</w:t>
      </w:r>
    </w:p>
    <w:bookmarkEnd w:id="5"/>
    <w:bookmarkStart w:name="z11" w:id="6"/>
    <w:p>
      <w:pPr>
        <w:spacing w:after="0"/>
        <w:ind w:left="0"/>
        <w:jc w:val="both"/>
      </w:pPr>
      <w:r>
        <w:rPr>
          <w:rFonts w:ascii="Times New Roman"/>
          <w:b w:val="false"/>
          <w:i w:val="false"/>
          <w:color w:val="000000"/>
          <w:sz w:val="28"/>
        </w:rPr>
        <w:t xml:space="preserve">
      Нұсқалған шешіммен бекітілген Қағидаға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6"/>
    <w:bookmarkStart w:name="z12" w:id="7"/>
    <w:p>
      <w:pPr>
        <w:spacing w:after="0"/>
        <w:ind w:left="0"/>
        <w:jc w:val="both"/>
      </w:pPr>
      <w:r>
        <w:rPr>
          <w:rFonts w:ascii="Times New Roman"/>
          <w:b w:val="false"/>
          <w:i w:val="false"/>
          <w:color w:val="000000"/>
          <w:sz w:val="28"/>
        </w:rPr>
        <w:t>
      2. Осы шешім алғашқы рет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аудандық мәслихаты</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Жүнісов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"Солтүстік Қазақстан облысы</w:t>
            </w:r>
          </w:p>
          <w:p>
            <w:pPr>
              <w:spacing w:after="20"/>
              <w:ind w:left="20"/>
              <w:jc w:val="both"/>
            </w:pPr>
            <w:r>
              <w:rPr>
                <w:rFonts w:ascii="Times New Roman"/>
                <w:b w:val="false"/>
                <w:i/>
                <w:color w:val="000000"/>
                <w:sz w:val="20"/>
              </w:rPr>
              <w:t>Мамлют ауданы әкімдігінің</w:t>
            </w:r>
          </w:p>
          <w:p>
            <w:pPr>
              <w:spacing w:after="20"/>
              <w:ind w:left="20"/>
              <w:jc w:val="both"/>
            </w:pPr>
            <w:r>
              <w:rPr>
                <w:rFonts w:ascii="Times New Roman"/>
                <w:b w:val="false"/>
                <w:i/>
                <w:color w:val="000000"/>
                <w:sz w:val="20"/>
              </w:rPr>
              <w:t>жұмыспен қамту және әлеуметтік</w:t>
            </w:r>
          </w:p>
          <w:p>
            <w:pPr>
              <w:spacing w:after="20"/>
              <w:ind w:left="20"/>
              <w:jc w:val="both"/>
            </w:pPr>
            <w:r>
              <w:rPr>
                <w:rFonts w:ascii="Times New Roman"/>
                <w:b w:val="false"/>
                <w:i/>
                <w:color w:val="000000"/>
                <w:sz w:val="20"/>
              </w:rPr>
              <w:t>бағдарламалар бөлімі"</w:t>
            </w:r>
          </w:p>
          <w:p>
            <w:pPr>
              <w:spacing w:after="20"/>
              <w:ind w:left="20"/>
              <w:jc w:val="both"/>
            </w:pPr>
            <w:r>
              <w:rPr>
                <w:rFonts w:ascii="Times New Roman"/>
                <w:b w:val="false"/>
                <w:i/>
                <w:color w:val="000000"/>
                <w:sz w:val="20"/>
              </w:rPr>
              <w:t>коммуналдық мемлекеттік</w:t>
            </w:r>
          </w:p>
          <w:p>
            <w:pPr>
              <w:spacing w:after="20"/>
              <w:ind w:left="20"/>
              <w:jc w:val="both"/>
            </w:pPr>
            <w:r>
              <w:rPr>
                <w:rFonts w:ascii="Times New Roman"/>
                <w:b w:val="false"/>
                <w:i/>
                <w:color w:val="000000"/>
                <w:sz w:val="20"/>
              </w:rPr>
              <w:t>мекемесі басшысының</w:t>
            </w:r>
          </w:p>
          <w:p>
            <w:pPr>
              <w:spacing w:after="20"/>
              <w:ind w:left="20"/>
              <w:jc w:val="both"/>
            </w:pPr>
            <w:r>
              <w:rPr>
                <w:rFonts w:ascii="Times New Roman"/>
                <w:b w:val="false"/>
                <w:i/>
                <w:color w:val="000000"/>
                <w:sz w:val="20"/>
              </w:rPr>
              <w:t>міндеттер атқарушысы</w:t>
            </w:r>
          </w:p>
          <w:p>
            <w:pPr>
              <w:spacing w:after="0"/>
              <w:ind w:left="0"/>
              <w:jc w:val="left"/>
            </w:pPr>
          </w:p>
          <w:p>
            <w:pPr>
              <w:spacing w:after="20"/>
              <w:ind w:left="20"/>
              <w:jc w:val="both"/>
            </w:pPr>
            <w:r>
              <w:rPr>
                <w:rFonts w:ascii="Times New Roman"/>
                <w:b w:val="false"/>
                <w:i/>
                <w:color w:val="000000"/>
                <w:sz w:val="20"/>
              </w:rPr>
              <w:t>2017 жылғы 20 шілде</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Косоурова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 әкімдігінің</w:t>
            </w:r>
          </w:p>
          <w:p>
            <w:pPr>
              <w:spacing w:after="20"/>
              <w:ind w:left="20"/>
              <w:jc w:val="both"/>
            </w:pPr>
            <w:r>
              <w:rPr>
                <w:rFonts w:ascii="Times New Roman"/>
                <w:b w:val="false"/>
                <w:i/>
                <w:color w:val="000000"/>
                <w:sz w:val="20"/>
              </w:rPr>
              <w:t>экономика және қаржы бөлімі"</w:t>
            </w:r>
          </w:p>
          <w:p>
            <w:pPr>
              <w:spacing w:after="20"/>
              <w:ind w:left="20"/>
              <w:jc w:val="both"/>
            </w:pPr>
            <w:r>
              <w:rPr>
                <w:rFonts w:ascii="Times New Roman"/>
                <w:b w:val="false"/>
                <w:i/>
                <w:color w:val="000000"/>
                <w:sz w:val="20"/>
              </w:rPr>
              <w:t>коммуналдық мемлекеттік</w:t>
            </w:r>
          </w:p>
          <w:p>
            <w:pPr>
              <w:spacing w:after="20"/>
              <w:ind w:left="20"/>
              <w:jc w:val="both"/>
            </w:pPr>
            <w:r>
              <w:rPr>
                <w:rFonts w:ascii="Times New Roman"/>
                <w:b w:val="false"/>
                <w:i/>
                <w:color w:val="000000"/>
                <w:sz w:val="20"/>
              </w:rPr>
              <w:t>мекемесінің басшысы</w:t>
            </w:r>
          </w:p>
          <w:p>
            <w:pPr>
              <w:spacing w:after="0"/>
              <w:ind w:left="0"/>
              <w:jc w:val="left"/>
            </w:pPr>
          </w:p>
          <w:p>
            <w:pPr>
              <w:spacing w:after="20"/>
              <w:ind w:left="20"/>
              <w:jc w:val="both"/>
            </w:pPr>
            <w:r>
              <w:rPr>
                <w:rFonts w:ascii="Times New Roman"/>
                <w:b w:val="false"/>
                <w:i/>
                <w:color w:val="000000"/>
                <w:sz w:val="20"/>
              </w:rPr>
              <w:t>2017 жылғы 20 шілде</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Биктимиров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 мәслихатының 2017 жылғы 20 шілдедегі № 17/2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2 қосымша</w:t>
            </w:r>
          </w:p>
        </w:tc>
      </w:tr>
    </w:tbl>
    <w:bookmarkStart w:name="z20" w:id="8"/>
    <w:p>
      <w:pPr>
        <w:spacing w:after="0"/>
        <w:ind w:left="0"/>
        <w:jc w:val="left"/>
      </w:pPr>
      <w:r>
        <w:rPr>
          <w:rFonts w:ascii="Times New Roman"/>
          <w:b/>
          <w:i w:val="false"/>
          <w:color w:val="000000"/>
        </w:rPr>
        <w:t xml:space="preserve"> Алушылар санаттарының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р/с №</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санаттарының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көмекке өтініш білдіру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1</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1</w:t>
            </w:r>
          </w:p>
          <w:bookmarkEnd w:id="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зардап шеккен азамат (отбасы) не оның мүлкі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(қырық) айлық есептік көрсеткіштен артық емес, бір жолғы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бастап алты айдан кешіктірмей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мәслихатының 2017 жылғы 20 шілдедегі № 17/2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26" w:id="12"/>
    <w:p>
      <w:pPr>
        <w:spacing w:after="0"/>
        <w:ind w:left="0"/>
        <w:jc w:val="left"/>
      </w:pPr>
      <w:r>
        <w:rPr>
          <w:rFonts w:ascii="Times New Roman"/>
          <w:b/>
          <w:i w:val="false"/>
          <w:color w:val="000000"/>
        </w:rPr>
        <w:t xml:space="preserve"> Азаматтарды санатына жататын тұлғаның (отбасының) материалдық – тұрмыстық жағдайының тексерісін жүргізу негіздерінің тізімі</w:t>
      </w:r>
    </w:p>
    <w:bookmarkEnd w:id="12"/>
    <w:bookmarkStart w:name="z27" w:id="13"/>
    <w:p>
      <w:pPr>
        <w:spacing w:after="0"/>
        <w:ind w:left="0"/>
        <w:jc w:val="both"/>
      </w:pPr>
      <w:r>
        <w:rPr>
          <w:rFonts w:ascii="Times New Roman"/>
          <w:b w:val="false"/>
          <w:i w:val="false"/>
          <w:color w:val="000000"/>
          <w:sz w:val="28"/>
        </w:rPr>
        <w:t>
      1) жетімдік;</w:t>
      </w:r>
    </w:p>
    <w:bookmarkEnd w:id="13"/>
    <w:bookmarkStart w:name="z28" w:id="14"/>
    <w:p>
      <w:pPr>
        <w:spacing w:after="0"/>
        <w:ind w:left="0"/>
        <w:jc w:val="both"/>
      </w:pPr>
      <w:r>
        <w:rPr>
          <w:rFonts w:ascii="Times New Roman"/>
          <w:b w:val="false"/>
          <w:i w:val="false"/>
          <w:color w:val="000000"/>
          <w:sz w:val="28"/>
        </w:rPr>
        <w:t>
      2) ата-ананың қамқорлығынсыз қалу;</w:t>
      </w:r>
    </w:p>
    <w:bookmarkEnd w:id="14"/>
    <w:bookmarkStart w:name="z29" w:id="15"/>
    <w:p>
      <w:pPr>
        <w:spacing w:after="0"/>
        <w:ind w:left="0"/>
        <w:jc w:val="both"/>
      </w:pPr>
      <w:r>
        <w:rPr>
          <w:rFonts w:ascii="Times New Roman"/>
          <w:b w:val="false"/>
          <w:i w:val="false"/>
          <w:color w:val="000000"/>
          <w:sz w:val="28"/>
        </w:rPr>
        <w:t xml:space="preserve">
      3) кәмелетке толмағандардың қадағалаусыз қалуы, оның ішінде девианттық мінез-құлық; </w:t>
      </w:r>
    </w:p>
    <w:bookmarkEnd w:id="15"/>
    <w:bookmarkStart w:name="z30" w:id="16"/>
    <w:p>
      <w:pPr>
        <w:spacing w:after="0"/>
        <w:ind w:left="0"/>
        <w:jc w:val="both"/>
      </w:pPr>
      <w:r>
        <w:rPr>
          <w:rFonts w:ascii="Times New Roman"/>
          <w:b w:val="false"/>
          <w:i w:val="false"/>
          <w:color w:val="000000"/>
          <w:sz w:val="28"/>
        </w:rPr>
        <w:t>
      4) кәмелетке толмағандардың ерекше режимде ұстайтын білім беру ұйымдарында болуы;</w:t>
      </w:r>
    </w:p>
    <w:bookmarkEnd w:id="16"/>
    <w:bookmarkStart w:name="z31" w:id="17"/>
    <w:p>
      <w:pPr>
        <w:spacing w:after="0"/>
        <w:ind w:left="0"/>
        <w:jc w:val="both"/>
      </w:pPr>
      <w:r>
        <w:rPr>
          <w:rFonts w:ascii="Times New Roman"/>
          <w:b w:val="false"/>
          <w:i w:val="false"/>
          <w:color w:val="000000"/>
          <w:sz w:val="28"/>
        </w:rPr>
        <w:t>
      5) үш жасқа дейінгі балалардың туғаннан бастапқы психофизикалық дамуы мүмкіндіктерінің шектелуі;</w:t>
      </w:r>
    </w:p>
    <w:bookmarkEnd w:id="17"/>
    <w:bookmarkStart w:name="z32" w:id="18"/>
    <w:p>
      <w:pPr>
        <w:spacing w:after="0"/>
        <w:ind w:left="0"/>
        <w:jc w:val="both"/>
      </w:pPr>
      <w:r>
        <w:rPr>
          <w:rFonts w:ascii="Times New Roman"/>
          <w:b w:val="false"/>
          <w:i w:val="false"/>
          <w:color w:val="000000"/>
          <w:sz w:val="28"/>
        </w:rPr>
        <w:t>
      6) дене және (немесе) ақыл-ой мүмкіндіктеріне байланысты организм функцияларының тұрақты бұзылуы;</w:t>
      </w:r>
    </w:p>
    <w:bookmarkEnd w:id="18"/>
    <w:bookmarkStart w:name="z33" w:id="19"/>
    <w:p>
      <w:pPr>
        <w:spacing w:after="0"/>
        <w:ind w:left="0"/>
        <w:jc w:val="both"/>
      </w:pPr>
      <w:r>
        <w:rPr>
          <w:rFonts w:ascii="Times New Roman"/>
          <w:b w:val="false"/>
          <w:i w:val="false"/>
          <w:color w:val="000000"/>
          <w:sz w:val="28"/>
        </w:rPr>
        <w:t xml:space="preserve">
      7) әлеуметтік мәні бар аурулардың және айналасындағыларға қауіп төндіретін аурулардың салдарынан тыныс-тіршілігінің шектелуі; </w:t>
      </w:r>
    </w:p>
    <w:bookmarkEnd w:id="19"/>
    <w:bookmarkStart w:name="z34" w:id="20"/>
    <w:p>
      <w:pPr>
        <w:spacing w:after="0"/>
        <w:ind w:left="0"/>
        <w:jc w:val="both"/>
      </w:pPr>
      <w:r>
        <w:rPr>
          <w:rFonts w:ascii="Times New Roman"/>
          <w:b w:val="false"/>
          <w:i w:val="false"/>
          <w:color w:val="000000"/>
          <w:sz w:val="28"/>
        </w:rPr>
        <w:t>
      8) жасының егде тартуына байланысты, ауруы және (немесе) мүгедектігі салдарынан өзіне-өзі күтім жасай алмауы;</w:t>
      </w:r>
    </w:p>
    <w:bookmarkEnd w:id="20"/>
    <w:bookmarkStart w:name="z35" w:id="21"/>
    <w:p>
      <w:pPr>
        <w:spacing w:after="0"/>
        <w:ind w:left="0"/>
        <w:jc w:val="both"/>
      </w:pPr>
      <w:r>
        <w:rPr>
          <w:rFonts w:ascii="Times New Roman"/>
          <w:b w:val="false"/>
          <w:i w:val="false"/>
          <w:color w:val="000000"/>
          <w:sz w:val="28"/>
        </w:rPr>
        <w:t>
      9) әлеуметтік бейімсіздікке және әлеуметтік депривацияға әкеп соқтырған қатыгездік;</w:t>
      </w:r>
    </w:p>
    <w:bookmarkEnd w:id="21"/>
    <w:bookmarkStart w:name="z36" w:id="22"/>
    <w:p>
      <w:pPr>
        <w:spacing w:after="0"/>
        <w:ind w:left="0"/>
        <w:jc w:val="both"/>
      </w:pPr>
      <w:r>
        <w:rPr>
          <w:rFonts w:ascii="Times New Roman"/>
          <w:b w:val="false"/>
          <w:i w:val="false"/>
          <w:color w:val="000000"/>
          <w:sz w:val="28"/>
        </w:rPr>
        <w:t xml:space="preserve">
      10) баспанасыздық (белгілі бір тұрғылықты жері жоқ адамдар); </w:t>
      </w:r>
    </w:p>
    <w:bookmarkEnd w:id="22"/>
    <w:bookmarkStart w:name="z37" w:id="23"/>
    <w:p>
      <w:pPr>
        <w:spacing w:after="0"/>
        <w:ind w:left="0"/>
        <w:jc w:val="both"/>
      </w:pPr>
      <w:r>
        <w:rPr>
          <w:rFonts w:ascii="Times New Roman"/>
          <w:b w:val="false"/>
          <w:i w:val="false"/>
          <w:color w:val="000000"/>
          <w:sz w:val="28"/>
        </w:rPr>
        <w:t>
      11) бас бостандығынан айыру орындарынан босау;</w:t>
      </w:r>
    </w:p>
    <w:bookmarkEnd w:id="23"/>
    <w:bookmarkStart w:name="z38" w:id="24"/>
    <w:p>
      <w:pPr>
        <w:spacing w:after="0"/>
        <w:ind w:left="0"/>
        <w:jc w:val="both"/>
      </w:pPr>
      <w:r>
        <w:rPr>
          <w:rFonts w:ascii="Times New Roman"/>
          <w:b w:val="false"/>
          <w:i w:val="false"/>
          <w:color w:val="000000"/>
          <w:sz w:val="28"/>
        </w:rPr>
        <w:t>
      12) қылмыстық-атқару инспекциясы пробация қызметінің есебінде болу негіздері бойынша өмірлік қиын жағдайда деп танылуы мүмкін;</w:t>
      </w:r>
    </w:p>
    <w:bookmarkEnd w:id="24"/>
    <w:bookmarkStart w:name="z39" w:id="25"/>
    <w:p>
      <w:pPr>
        <w:spacing w:after="0"/>
        <w:ind w:left="0"/>
        <w:jc w:val="both"/>
      </w:pPr>
      <w:r>
        <w:rPr>
          <w:rFonts w:ascii="Times New Roman"/>
          <w:b w:val="false"/>
          <w:i w:val="false"/>
          <w:color w:val="000000"/>
          <w:sz w:val="28"/>
        </w:rPr>
        <w:t>
      13) Солтүстік Қазақстан облысы бойынша ең төмен күнкөріс деңгейіне шектен аспайтын жан басына шаққандағы орташа табыстың болуы;</w:t>
      </w:r>
    </w:p>
    <w:bookmarkEnd w:id="25"/>
    <w:bookmarkStart w:name="z40" w:id="26"/>
    <w:p>
      <w:pPr>
        <w:spacing w:after="0"/>
        <w:ind w:left="0"/>
        <w:jc w:val="both"/>
      </w:pPr>
      <w:r>
        <w:rPr>
          <w:rFonts w:ascii="Times New Roman"/>
          <w:b w:val="false"/>
          <w:i w:val="false"/>
          <w:color w:val="000000"/>
          <w:sz w:val="28"/>
        </w:rPr>
        <w:t>
      14) табиғи зілзаланың немесе өрттің салдарынан зардап шеккен азаматқа (отбасына) зиян келтіру;</w:t>
      </w:r>
    </w:p>
    <w:bookmarkEnd w:id="26"/>
    <w:bookmarkStart w:name="z41" w:id="27"/>
    <w:p>
      <w:pPr>
        <w:spacing w:after="0"/>
        <w:ind w:left="0"/>
        <w:jc w:val="both"/>
      </w:pPr>
      <w:r>
        <w:rPr>
          <w:rFonts w:ascii="Times New Roman"/>
          <w:b w:val="false"/>
          <w:i w:val="false"/>
          <w:color w:val="000000"/>
          <w:sz w:val="28"/>
        </w:rPr>
        <w:t>
      15) амбулаторлық емдеу кезендегі туберкулездің белсенді түрімен ауыратын мұқтаж тұлғаларға;</w:t>
      </w:r>
    </w:p>
    <w:bookmarkEnd w:id="27"/>
    <w:bookmarkStart w:name="z42" w:id="28"/>
    <w:p>
      <w:pPr>
        <w:spacing w:after="0"/>
        <w:ind w:left="0"/>
        <w:jc w:val="both"/>
      </w:pPr>
      <w:r>
        <w:rPr>
          <w:rFonts w:ascii="Times New Roman"/>
          <w:b w:val="false"/>
          <w:i w:val="false"/>
          <w:color w:val="000000"/>
          <w:sz w:val="28"/>
        </w:rPr>
        <w:t>
      16) Ұлы Отан соғысының қатысушылары және мүгедектеріне, және жеңілдіктер мен кепілдіктер бойынша Ұлы Отан соғысына қатысушылары мен мүгедектерге теңестірілген коммуналдық қызметтерді төлеу және отын алу үшін;</w:t>
      </w:r>
    </w:p>
    <w:bookmarkEnd w:id="28"/>
    <w:bookmarkStart w:name="z43" w:id="29"/>
    <w:p>
      <w:pPr>
        <w:spacing w:after="0"/>
        <w:ind w:left="0"/>
        <w:jc w:val="both"/>
      </w:pPr>
      <w:r>
        <w:rPr>
          <w:rFonts w:ascii="Times New Roman"/>
          <w:b w:val="false"/>
          <w:i w:val="false"/>
          <w:color w:val="000000"/>
          <w:sz w:val="28"/>
        </w:rPr>
        <w:t>
      17) Ұлы Отан соғысының қатысушылар және мүгедектеріне және жеңілдіктер мен кепілдіктер бойынша Ұлы Отан соғысына қатысушылары мен мүгедектерге теңестірілген тұлғаларға санаторлық–курорттық емделуде мұқтаж;</w:t>
      </w:r>
    </w:p>
    <w:bookmarkEnd w:id="29"/>
    <w:bookmarkStart w:name="z44" w:id="30"/>
    <w:p>
      <w:pPr>
        <w:spacing w:after="0"/>
        <w:ind w:left="0"/>
        <w:jc w:val="both"/>
      </w:pPr>
      <w:r>
        <w:rPr>
          <w:rFonts w:ascii="Times New Roman"/>
          <w:b w:val="false"/>
          <w:i w:val="false"/>
          <w:color w:val="000000"/>
          <w:sz w:val="28"/>
        </w:rPr>
        <w:t>
      18) Ұлы Отан соғысының қатысушылары мен мүгедектерге және жеңілдіктер мен кепілдіктер бойынша Ұлы Отан соғысына қатысушылары мен мүгедектерге теңестірілген тұлғаларға тіс протездеу үшін (бағалы металлдардан және металлокерамика, металлоакриллден протезден басқа);</w:t>
      </w:r>
    </w:p>
    <w:bookmarkEnd w:id="30"/>
    <w:bookmarkStart w:name="z45" w:id="31"/>
    <w:p>
      <w:pPr>
        <w:spacing w:after="0"/>
        <w:ind w:left="0"/>
        <w:jc w:val="both"/>
      </w:pPr>
      <w:r>
        <w:rPr>
          <w:rFonts w:ascii="Times New Roman"/>
          <w:b w:val="false"/>
          <w:i w:val="false"/>
          <w:color w:val="000000"/>
          <w:sz w:val="28"/>
        </w:rPr>
        <w:t>
      19) Ұлы Отан соғысына қатысушылар мен мүгедектердің және жеңілдіктер мен кепілдіктер бойынша Ұлы Отан соғысына қатысушылар мен мүгедектерге теңестірілгендердің, Семей ядролық сынақ полигонында ядролық сынақтардан зардап шеккендердің, 1, 2, 3-ші топтағы мүгедектердің, мүгедек балалардың, сондай-ақ мүгедек балалар мен 1, 2-ші топтағы мүгедектерге еріп жүруші азаматтардың Қазақстан Республикасының аумағында жөнелту станциясынан ауруханаға жеткізилетін жерге дейін және кері қарай теміржол (плацкарт вагон), автомобиль жолаушылар көлігімен (таксиден басқа) жол жүруге мұқтаждығы.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