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370a" w14:textId="c203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21 қарашадағы № 21/107 шешімі. Солтүстік Қазақстан облысының Әділет департаментінде 2017 жылғы 6 желтоқсанда № 4402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Солтүстік Қазақстан облысы Есіл ауданының бюджеті 1, 2, 3 қосымшаларға сәйкес, соның ішінде 2017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3 772 255,2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486 300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6 511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12 493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түсімдерінен 3 266 951,2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3 830 508,8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38 014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несиелер 57 859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19 845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мемлекеттің қаржылық активтерін 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- 96 267,6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  <w:r>
        <w:rPr>
          <w:rFonts w:ascii="Times New Roman"/>
          <w:b w:val="false"/>
          <w:i w:val="false"/>
          <w:color w:val="000000"/>
          <w:sz w:val="28"/>
        </w:rPr>
        <w:t>(профицитті қолдану) қаржыландыру 96 267,6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57 859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19 845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қаражаттың қолданылатын </w:t>
      </w:r>
      <w:r>
        <w:rPr>
          <w:rFonts w:ascii="Times New Roman"/>
          <w:b w:val="false"/>
          <w:i w:val="false"/>
          <w:color w:val="000000"/>
          <w:sz w:val="28"/>
        </w:rPr>
        <w:t>қалдықтары 58 253,6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2017 жылға арналған Есіл ауданының жергілікті атқарушы органының резерві 9 934 мың теңге сомаға бекітілсін.";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күшіне енеді.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хатшысы,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21 қарашадағы № 21/107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3 772 255,2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3 266 951,2</w:t>
            </w:r>
          </w:p>
        </w:tc>
      </w:tr>
    </w:tbl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30"/>
        <w:gridCol w:w="322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3 830 508,8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360 062,1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2 449 134,5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2 411 371,5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2 038 639,5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отбасылық үлгідегі балалар үйі мен асырап алған отбасыларда мемалекеттік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262 475,7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  <w:bookmarkEnd w:id="172"/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Бюджет тапшылығы (профицит)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Тапшылық орнын қаржыландыру (бюджет 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21 қарашадағы № 21/107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4 қосымша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бюджеттік бағдарламалардың тізбесі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4401"/>
        <w:gridCol w:w="346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