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d0b3" w14:textId="3ddd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каңтар – наурыз аралығында Солтүстік Қазақстан облысы Ақжар ауданының аумағында Қазақстан Республикасының ер азаматтарын әскерге шақыруды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Ақжар ауданы әкімінің 2017 жылғы 29 қарашадағы № 10 шешімі. Солтүстік Қазақстан облысының Әділет департаментінде 2017 жылғы 7 желтоқсанда № 4411 болып тіркелді</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Ақжар ауданының әкімі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1. 2018 жылғы қаңтар - наурыз аралығында "Солтүстік Қазақстан облысы Ақжар ауданының Қорғаныс істері жөніндегі бөлімі" республикалық мемлекеттік мекемесінің (келісім бойынша) шақыру учаскесіне Қазақстан Республикасының тіркеу жылы он жеті жасқа толатын, ер азаматтарын әскерге шакыру және медициналық куәландыру ұйымдастырылсын және қамтамасыз етсін.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осы саланы жетекшілік етуші Солтүстік Қазақстан облысы Ақжар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 Осы шешiм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Тұралинов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министрлігінің</w:t>
            </w:r>
            <w:r>
              <w:br/>
            </w:r>
            <w:r>
              <w:rPr>
                <w:rFonts w:ascii="Times New Roman"/>
                <w:b w:val="false"/>
                <w:i/>
                <w:color w:val="000000"/>
                <w:sz w:val="20"/>
              </w:rPr>
              <w:t xml:space="preserve">"Солтүстіқ Қазақстан облысы </w:t>
            </w:r>
            <w:r>
              <w:br/>
            </w:r>
            <w:r>
              <w:rPr>
                <w:rFonts w:ascii="Times New Roman"/>
                <w:b w:val="false"/>
                <w:i/>
                <w:color w:val="000000"/>
                <w:sz w:val="20"/>
              </w:rPr>
              <w:t>Ақжар ауданының</w:t>
            </w:r>
            <w:r>
              <w:br/>
            </w:r>
            <w:r>
              <w:rPr>
                <w:rFonts w:ascii="Times New Roman"/>
                <w:b w:val="false"/>
                <w:i/>
                <w:color w:val="000000"/>
                <w:sz w:val="20"/>
              </w:rPr>
              <w:t>қорғаныс істері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Р. Б. Байсалдин</w:t>
            </w:r>
            <w:r>
              <w:br/>
            </w:r>
            <w:r>
              <w:rPr>
                <w:rFonts w:ascii="Times New Roman"/>
                <w:b w:val="false"/>
                <w:i/>
                <w:color w:val="000000"/>
                <w:sz w:val="20"/>
              </w:rPr>
              <w:t>2017 жылы 29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