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49e9" w14:textId="ecd4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2018 жылғы қаңтардан бастап наурызға дейін Петропавл қаласы аумағында тіркеу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Петропавл қаласы әкімінің 2017 жылғы 14 желтоқсандағы № 37 шешімі. Солтүстік Қазақстан облысының Әділет департаментінде 2017 жылғы 22 желтоқсанда № 4444 болып тіркелді</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қантардағы № 28 бұйрығымен бекітілген Әскери міндеттілер мен әскерге шақырылушыларды әскери есепке алу </w:t>
      </w:r>
      <w:r>
        <w:rPr>
          <w:rFonts w:ascii="Times New Roman"/>
          <w:b w:val="false"/>
          <w:i w:val="false"/>
          <w:color w:val="000000"/>
          <w:sz w:val="28"/>
        </w:rPr>
        <w:t>қағидаларына</w:t>
      </w:r>
      <w:r>
        <w:rPr>
          <w:rFonts w:ascii="Times New Roman"/>
          <w:b w:val="false"/>
          <w:i w:val="false"/>
          <w:color w:val="000000"/>
          <w:sz w:val="28"/>
        </w:rPr>
        <w:t xml:space="preserve"> сәйкес, Петропавл қаласының әкімі ШЕШТІ</w:t>
      </w:r>
      <w:r>
        <w:rPr>
          <w:rFonts w:ascii="Times New Roman"/>
          <w:b/>
          <w:i w:val="false"/>
          <w:color w:val="000000"/>
          <w:sz w:val="28"/>
        </w:rPr>
        <w:t>:</w:t>
      </w:r>
    </w:p>
    <w:p>
      <w:pPr>
        <w:spacing w:after="0"/>
        <w:ind w:left="0"/>
        <w:jc w:val="both"/>
      </w:pPr>
      <w:r>
        <w:rPr>
          <w:rFonts w:ascii="Times New Roman"/>
          <w:b w:val="false"/>
          <w:i w:val="false"/>
          <w:color w:val="000000"/>
          <w:sz w:val="28"/>
        </w:rPr>
        <w:t>
      1. Тіркелетін жылы он жеті жасқа толатын Қазақстан Республикасының ер азаматтарын 2018 жылғы қаңтардан бастап наурызға дейін Қазақстан Республикасы Қорғаныс министрлігінің "Солтүстік Қазақстан облысы Петропавл қаласының қорғаныс істері жөніндегі басқармасы" республикалық мемлекеттік мекемесінің (келісім бойынша) әскерге шақыру учаскесіне тіркеу және медициналық куәландыру ұйымдастырылсын және қамтамасыз етілсін.</w:t>
      </w:r>
    </w:p>
    <w:p>
      <w:pPr>
        <w:spacing w:after="0"/>
        <w:ind w:left="0"/>
        <w:jc w:val="both"/>
      </w:pPr>
      <w:r>
        <w:rPr>
          <w:rFonts w:ascii="Times New Roman"/>
          <w:b w:val="false"/>
          <w:i w:val="false"/>
          <w:color w:val="000000"/>
          <w:sz w:val="28"/>
        </w:rPr>
        <w:t>
      2. "Петропавл қала әкімінің аппараты" коммуналдық мемлекеттік мекемесі Қазақстан Республикасының заңнамасымен белгіленген тәртіпте қамтамасыз етсін:</w:t>
      </w:r>
    </w:p>
    <w:p>
      <w:pPr>
        <w:spacing w:after="0"/>
        <w:ind w:left="0"/>
        <w:jc w:val="both"/>
      </w:pPr>
      <w:r>
        <w:rPr>
          <w:rFonts w:ascii="Times New Roman"/>
          <w:b w:val="false"/>
          <w:i w:val="false"/>
          <w:color w:val="000000"/>
          <w:sz w:val="28"/>
        </w:rPr>
        <w:t>
      1) осы шешімнің Солтүстік Қазақстан облысының әділет департаментынде мемлекеттік тіркелуін;</w:t>
      </w:r>
    </w:p>
    <w:p>
      <w:pPr>
        <w:spacing w:after="0"/>
        <w:ind w:left="0"/>
        <w:jc w:val="both"/>
      </w:pPr>
      <w:r>
        <w:rPr>
          <w:rFonts w:ascii="Times New Roman"/>
          <w:b w:val="false"/>
          <w:i w:val="false"/>
          <w:color w:val="000000"/>
          <w:sz w:val="28"/>
        </w:rPr>
        <w:t>
      2) әкімнің осы шешімі мемлекеттік тіркелген күннен бастап күнтізбелік он күн ішінде Қазақстан Республикасы нормативтік құқықтық актілерінің Эталондық бақылау банкінде ресми жариялау және қосу үшін оның көшірмесін қағаз және электрондық нұсқада қазақ және орыс тілдерінде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оны ресми жариялағаннан кейін осы шешімді Петропавл қаласы әкімдігінің интернет – ресурсында орналастыру.</w:t>
      </w:r>
    </w:p>
    <w:p>
      <w:pPr>
        <w:spacing w:after="0"/>
        <w:ind w:left="0"/>
        <w:jc w:val="both"/>
      </w:pPr>
      <w:r>
        <w:rPr>
          <w:rFonts w:ascii="Times New Roman"/>
          <w:b w:val="false"/>
          <w:i w:val="false"/>
          <w:color w:val="000000"/>
          <w:sz w:val="28"/>
        </w:rPr>
        <w:t xml:space="preserve">
      3. Осы шешімнің орындалуын бақылау осы саланы басқаратын қала әкімінің орынбасарына жүктелсін. </w:t>
      </w:r>
    </w:p>
    <w:p>
      <w:pPr>
        <w:spacing w:after="0"/>
        <w:ind w:left="0"/>
        <w:jc w:val="both"/>
      </w:pPr>
      <w:r>
        <w:rPr>
          <w:rFonts w:ascii="Times New Roman"/>
          <w:b w:val="false"/>
          <w:i w:val="false"/>
          <w:color w:val="000000"/>
          <w:sz w:val="28"/>
        </w:rPr>
        <w:t>
      4. Осы шешім оны алғашқы ресми жариялағаннан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805"/>
        <w:gridCol w:w="4195"/>
      </w:tblGrid>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Петропавл қаласының әкімі</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М.Тасмағанбетов</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 Қорғаныс</w:t>
            </w:r>
            <w:r>
              <w:br/>
            </w:r>
            <w:r>
              <w:rPr>
                <w:rFonts w:ascii="Times New Roman"/>
                <w:b w:val="false"/>
                <w:i/>
                <w:color w:val="000000"/>
                <w:sz w:val="20"/>
              </w:rPr>
              <w:t>министрлігінің "Солтүстік Қазақстан</w:t>
            </w:r>
            <w:r>
              <w:br/>
            </w:r>
            <w:r>
              <w:rPr>
                <w:rFonts w:ascii="Times New Roman"/>
                <w:b w:val="false"/>
                <w:i/>
                <w:color w:val="000000"/>
                <w:sz w:val="20"/>
              </w:rPr>
              <w:t>облысы Петропавл қаласының</w:t>
            </w:r>
            <w:r>
              <w:br/>
            </w:r>
            <w:r>
              <w:rPr>
                <w:rFonts w:ascii="Times New Roman"/>
                <w:b w:val="false"/>
                <w:i/>
                <w:color w:val="000000"/>
                <w:sz w:val="20"/>
              </w:rPr>
              <w:t>Қорғаныс істері жөніндегі</w:t>
            </w:r>
            <w:r>
              <w:br/>
            </w:r>
            <w:r>
              <w:rPr>
                <w:rFonts w:ascii="Times New Roman"/>
                <w:b w:val="false"/>
                <w:i/>
                <w:color w:val="000000"/>
                <w:sz w:val="20"/>
              </w:rPr>
              <w:t>басқармасы" республикалық</w:t>
            </w:r>
            <w:r>
              <w:br/>
            </w:r>
            <w:r>
              <w:rPr>
                <w:rFonts w:ascii="Times New Roman"/>
                <w:b w:val="false"/>
                <w:i/>
                <w:color w:val="000000"/>
                <w:sz w:val="20"/>
              </w:rPr>
              <w:t>мемлекеттік мекемесінің бастығы</w:t>
            </w:r>
            <w:r>
              <w:br/>
            </w:r>
            <w:r>
              <w:rPr>
                <w:rFonts w:ascii="Times New Roman"/>
                <w:b w:val="false"/>
                <w:i/>
                <w:color w:val="000000"/>
                <w:sz w:val="20"/>
              </w:rPr>
              <w:t>"11" ___12____ 2017 жыл</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Жаманбалинов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