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6207" w14:textId="0db6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Жетісу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Жетісу ауданы әкімінің 2017 жылғы 10 наурыздағы № 03 шешімі. Алматы қаласы Әділет департаментінде 2017 жылғы 27 наурызда № 1355 болып тіркелді. Күші жойылды - Алматы қаласы Жетісу ауданы әкімінің 2018 жылғы 14 наурыздағы № 01 шешімімен</w:t>
      </w:r>
    </w:p>
    <w:p>
      <w:pPr>
        <w:spacing w:after="0"/>
        <w:ind w:left="0"/>
        <w:jc w:val="both"/>
      </w:pPr>
      <w:r>
        <w:rPr>
          <w:rFonts w:ascii="Times New Roman"/>
          <w:b w:val="false"/>
          <w:i w:val="false"/>
          <w:color w:val="ff0000"/>
          <w:sz w:val="28"/>
        </w:rPr>
        <w:t xml:space="preserve">
      Ескерту. Күші жойылды - Алматы қаласы Жетісу ауданы әкімінің 14.03.2018 № 01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 416-V Заңының 33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 152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 Жетісу ауданының әкімі ШЕШТІ:</w:t>
      </w:r>
    </w:p>
    <w:bookmarkEnd w:id="0"/>
    <w:bookmarkStart w:name="z1" w:id="1"/>
    <w:p>
      <w:pPr>
        <w:spacing w:after="0"/>
        <w:ind w:left="0"/>
        <w:jc w:val="both"/>
      </w:pPr>
      <w:r>
        <w:rPr>
          <w:rFonts w:ascii="Times New Roman"/>
          <w:b w:val="false"/>
          <w:i w:val="false"/>
          <w:color w:val="000000"/>
          <w:sz w:val="28"/>
        </w:rPr>
        <w:t xml:space="preserve">
      1. Қосымшаға сәйкес Алматы қаласы Жетісу ауданы әкімі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Алматы қаласы Әділет департаментінде 2016 жылдың 03 наурызында № 1256 тіркелген Алматы қаласы Жетісу ауданы әкімінің 2016 жылғы 05 ақпандағы № 01 "Алматы қаласы Жетісу ауданы әкімі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нормативтік құқықтық акт Алматы қаласы Әділет департаментінде мемлекеттік тіркеуден өткізілсін.</w:t>
      </w:r>
    </w:p>
    <w:p>
      <w:pPr>
        <w:spacing w:after="0"/>
        <w:ind w:left="0"/>
        <w:jc w:val="both"/>
      </w:pPr>
      <w:r>
        <w:rPr>
          <w:rFonts w:ascii="Times New Roman"/>
          <w:b w:val="false"/>
          <w:i w:val="false"/>
          <w:color w:val="000000"/>
          <w:sz w:val="28"/>
        </w:rPr>
        <w:t>
      4. Алматы қаласы Жетісу ауданы әкімінің аппараты осы шешімді ресми интернет-ресурста орналастыруды қамтамасыз етсін.</w:t>
      </w:r>
    </w:p>
    <w:p>
      <w:pPr>
        <w:spacing w:after="0"/>
        <w:ind w:left="0"/>
        <w:jc w:val="both"/>
      </w:pPr>
      <w:r>
        <w:rPr>
          <w:rFonts w:ascii="Times New Roman"/>
          <w:b w:val="false"/>
          <w:i w:val="false"/>
          <w:color w:val="000000"/>
          <w:sz w:val="28"/>
        </w:rPr>
        <w:t>
      5. Осы шешімнің орындалуын бақылау Алматы қаласы Жетісу ауданы әкімінің аппарат басшысы Ж.С. Садвақасоваға жүктелсін.</w:t>
      </w:r>
    </w:p>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Жетісу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Жетісу ауданы әкімінің</w:t>
            </w:r>
            <w:r>
              <w:br/>
            </w:r>
            <w:r>
              <w:rPr>
                <w:rFonts w:ascii="Times New Roman"/>
                <w:b w:val="false"/>
                <w:i w:val="false"/>
                <w:color w:val="000000"/>
                <w:sz w:val="20"/>
              </w:rPr>
              <w:t>10.03.2017 № 03 шешімінің</w:t>
            </w:r>
            <w:r>
              <w:br/>
            </w:r>
            <w:r>
              <w:rPr>
                <w:rFonts w:ascii="Times New Roman"/>
                <w:b w:val="false"/>
                <w:i w:val="false"/>
                <w:color w:val="000000"/>
                <w:sz w:val="20"/>
              </w:rPr>
              <w:t>қосымшасы</w:t>
            </w:r>
          </w:p>
        </w:tc>
      </w:tr>
    </w:tbl>
    <w:bookmarkStart w:name="z4" w:id="3"/>
    <w:p>
      <w:pPr>
        <w:spacing w:after="0"/>
        <w:ind w:left="0"/>
        <w:jc w:val="left"/>
      </w:pPr>
      <w:r>
        <w:rPr>
          <w:rFonts w:ascii="Times New Roman"/>
          <w:b/>
          <w:i w:val="false"/>
          <w:color w:val="000000"/>
        </w:rPr>
        <w:t xml:space="preserve"> Алматы қаласы Жетісу ауданы әкімі аппаратының "Б" корпусы мемлекеттік</w:t>
      </w:r>
      <w:r>
        <w:br/>
      </w:r>
      <w:r>
        <w:rPr>
          <w:rFonts w:ascii="Times New Roman"/>
          <w:b/>
          <w:i w:val="false"/>
          <w:color w:val="000000"/>
        </w:rPr>
        <w:t>әкімшілік қызметшілерінің қызметін бағалаудың үлгілік</w:t>
      </w:r>
      <w:r>
        <w:br/>
      </w:r>
      <w:r>
        <w:rPr>
          <w:rFonts w:ascii="Times New Roman"/>
          <w:b/>
          <w:i w:val="false"/>
          <w:color w:val="000000"/>
        </w:rPr>
        <w:t>ӘДІСТЕМЕСІ</w:t>
      </w:r>
    </w:p>
    <w:bookmarkEnd w:id="3"/>
    <w:bookmarkStart w:name="z5"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xml:space="preserve">
      Лауазымдық нұсқаулыққа сәйкес "Б" корпусы қызметшісі тікелей бағынатын тұлға, оның тікелей басшысы тұлға болып табылады. </w:t>
      </w:r>
    </w:p>
    <w:p>
      <w:pPr>
        <w:spacing w:after="0"/>
        <w:ind w:left="0"/>
        <w:jc w:val="both"/>
      </w:pPr>
      <w:r>
        <w:rPr>
          <w:rFonts w:ascii="Times New Roman"/>
          <w:b w:val="false"/>
          <w:i w:val="false"/>
          <w:color w:val="000000"/>
          <w:sz w:val="28"/>
        </w:rPr>
        <w:t>
      5. Жылдық бағалау:</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2) Осы Әдістеменің 1-қосымшасына сәйкес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(кадр қызметі) (бұдан әрі – персоналды басқару қызметі) оның жұмыс органы болып табылады.</w:t>
      </w:r>
    </w:p>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Алматы қаласы Жетісу ауданы әкімінің өкіміне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табылады. Бағалау жөніндегі комиссияның хатшысы дауыс беруге қатыспайды.</w:t>
      </w:r>
    </w:p>
    <w:bookmarkStart w:name="z6" w:id="5"/>
    <w:p>
      <w:pPr>
        <w:spacing w:after="0"/>
        <w:ind w:left="0"/>
        <w:jc w:val="left"/>
      </w:pPr>
      <w:r>
        <w:rPr>
          <w:rFonts w:ascii="Times New Roman"/>
          <w:b/>
          <w:i w:val="false"/>
          <w:color w:val="000000"/>
        </w:rPr>
        <w:t xml:space="preserve"> 2-тарау. Жұмыстың жеке жоспарын құрастыру</w:t>
      </w:r>
    </w:p>
    <w:bookmarkEnd w:id="5"/>
    <w:bookmarkStart w:name="z7" w:id="6"/>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1-қосымшасына сәйкес нысан бойынша құрастырылады</w:t>
      </w:r>
    </w:p>
    <w:bookmarkEnd w:id="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Start w:name="z8" w:id="7"/>
    <w:p>
      <w:pPr>
        <w:spacing w:after="0"/>
        <w:ind w:left="0"/>
        <w:jc w:val="left"/>
      </w:pPr>
      <w:r>
        <w:rPr>
          <w:rFonts w:ascii="Times New Roman"/>
          <w:b/>
          <w:i w:val="false"/>
          <w:color w:val="000000"/>
        </w:rPr>
        <w:t xml:space="preserve"> 3-тарау. Бағалауды жүргізуге дайындық</w:t>
      </w:r>
    </w:p>
    <w:bookmarkEnd w:id="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9" w:id="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p>
      <w:pPr>
        <w:spacing w:after="0"/>
        <w:ind w:left="0"/>
        <w:jc w:val="both"/>
      </w:pPr>
      <w:r>
        <w:rPr>
          <w:rFonts w:ascii="Times New Roman"/>
          <w:b w:val="false"/>
          <w:i w:val="false"/>
          <w:color w:val="000000"/>
          <w:sz w:val="28"/>
        </w:rPr>
        <w:t>
      20. Атқарушылық тәртібін бұзуға жоғары тұрған органдардың, Алматы қаласы Жетісу ауданы әкімінің аппарат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xml:space="preserve">
      Атқарушылық тәртібін бұзу фактілері туралы ақпараттың дереккөздері ретінде ұйымдастыру жұмысы және құжаттамалық қамтамасыз ету бөлімі және "Б" корпусы қызметшісінің тікелей басшысының құжатпен дәлелденген мәліметі саналады. </w:t>
      </w:r>
    </w:p>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ұйымдастыру жұмысы және құжаттамалық қамтамасыз ету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52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10" w:id="9"/>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9"/>
    <w:bookmarkStart w:name="z11" w:id="10"/>
    <w:p>
      <w:pPr>
        <w:spacing w:after="0"/>
        <w:ind w:left="0"/>
        <w:jc w:val="left"/>
      </w:pPr>
      <w:r>
        <w:rPr>
          <w:rFonts w:ascii="Times New Roman"/>
          <w:b/>
          <w:i w:val="false"/>
          <w:color w:val="000000"/>
        </w:rPr>
        <w:t xml:space="preserve"> 5-тарау. Жылдық бағалау</w:t>
      </w:r>
    </w:p>
    <w:bookmarkEnd w:id="1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825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55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xml:space="preserve">
      "қанағаттанарлықсыз" мәнге (80 балдан төмен) – 2 балл, </w:t>
      </w:r>
    </w:p>
    <w:p>
      <w:pPr>
        <w:spacing w:after="0"/>
        <w:ind w:left="0"/>
        <w:jc w:val="both"/>
      </w:pPr>
      <w:r>
        <w:rPr>
          <w:rFonts w:ascii="Times New Roman"/>
          <w:b w:val="false"/>
          <w:i w:val="false"/>
          <w:color w:val="000000"/>
          <w:sz w:val="28"/>
        </w:rPr>
        <w:t xml:space="preserve">
      "қанағаттанарлық" мәнге (80-нен 105 балға дейін) – 3 балл, </w:t>
      </w:r>
    </w:p>
    <w:p>
      <w:pPr>
        <w:spacing w:after="0"/>
        <w:ind w:left="0"/>
        <w:jc w:val="both"/>
      </w:pPr>
      <w:r>
        <w:rPr>
          <w:rFonts w:ascii="Times New Roman"/>
          <w:b w:val="false"/>
          <w:i w:val="false"/>
          <w:color w:val="000000"/>
          <w:sz w:val="28"/>
        </w:rPr>
        <w:t xml:space="preserve">
      "тиімді" мәнге (106-дан 130 балға (қоса алғанда) дейін) – 4 балл, </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Start w:name="z12" w:id="11"/>
    <w:p>
      <w:pPr>
        <w:spacing w:after="0"/>
        <w:ind w:left="0"/>
        <w:jc w:val="left"/>
      </w:pPr>
      <w:r>
        <w:rPr>
          <w:rFonts w:ascii="Times New Roman"/>
          <w:b/>
          <w:i w:val="false"/>
          <w:color w:val="000000"/>
        </w:rPr>
        <w:t xml:space="preserve"> 6-тарау. Комиссияның бағалау нәтижелерін қарауы</w:t>
      </w:r>
    </w:p>
    <w:bookmarkEnd w:id="11"/>
    <w:bookmarkStart w:name="z13" w:id="1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2"/>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Start w:name="z14" w:id="13"/>
    <w:p>
      <w:pPr>
        <w:spacing w:after="0"/>
        <w:ind w:left="0"/>
        <w:jc w:val="left"/>
      </w:pPr>
      <w:r>
        <w:rPr>
          <w:rFonts w:ascii="Times New Roman"/>
          <w:b/>
          <w:i w:val="false"/>
          <w:color w:val="000000"/>
        </w:rPr>
        <w:t xml:space="preserve"> 7-тарау. Бағалау нәтижелеріне шағымдану</w:t>
      </w:r>
    </w:p>
    <w:bookmarkEnd w:id="13"/>
    <w:p>
      <w:pPr>
        <w:spacing w:after="0"/>
        <w:ind w:left="0"/>
        <w:jc w:val="both"/>
      </w:pPr>
      <w:r>
        <w:rPr>
          <w:rFonts w:ascii="Times New Roman"/>
          <w:b w:val="false"/>
          <w:i w:val="false"/>
          <w:color w:val="000000"/>
          <w:sz w:val="28"/>
        </w:rPr>
        <w:t>
      38. Комиссия шешіміне "Б" корпусы қызметшісінің Қазақстан Республикасы Мемлекеттік қызмет істері және сыбайлас жемқорлыққа қарсы агенттігінің Алматы қаласы бойынша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39. Қазақстан Республикасы Мемлекеттік қызмет істері және сыбайлас жемқорлыққа қарсы агенттігінің Алматы қаласы бойынша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Алматы қаласы Жетісу ауданы әкімі аппаратына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Алматы қаласы Жетісу ауданы әкімі аппараты екі апта ішінде Қазақстан Республикасы Мемлекеттік қызмет істері және сыбайлас жемқорлыққа қарсы агенттігінің Алматы қаласы бойынша департаментіне береді.</w:t>
      </w:r>
    </w:p>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Start w:name="z15" w:id="14"/>
    <w:p>
      <w:pPr>
        <w:spacing w:after="0"/>
        <w:ind w:left="0"/>
        <w:jc w:val="left"/>
      </w:pPr>
      <w:r>
        <w:rPr>
          <w:rFonts w:ascii="Times New Roman"/>
          <w:b/>
          <w:i w:val="false"/>
          <w:color w:val="000000"/>
        </w:rPr>
        <w:t xml:space="preserve"> 8-тарау. Бағалау нәтижелері бойынша шешім қабылдау</w:t>
      </w:r>
    </w:p>
    <w:bookmarkEnd w:id="1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Жетісу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6"/>
        <w:gridCol w:w="6344"/>
      </w:tblGrid>
      <w:tr>
        <w:trPr>
          <w:trHeight w:val="30" w:hRule="atLeast"/>
        </w:trPr>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(тегі, аты-жөні) </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Жетісу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w:t>
      </w:r>
      <w:r>
        <w:rPr>
          <w:rFonts w:ascii="Times New Roman"/>
          <w:b w:val="false"/>
          <w:i w:val="false"/>
          <w:color w:val="000000"/>
          <w:sz w:val="28"/>
        </w:rPr>
        <w:t>тоқсан______жыл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6"/>
        <w:gridCol w:w="6344"/>
      </w:tblGrid>
      <w:tr>
        <w:trPr>
          <w:trHeight w:val="30" w:hRule="atLeast"/>
        </w:trPr>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Жетісу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 қосымша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6"/>
        <w:gridCol w:w="6344"/>
      </w:tblGrid>
      <w:tr>
        <w:trPr>
          <w:trHeight w:val="30" w:hRule="atLeast"/>
        </w:trPr>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________________________</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(тегі, аты-жөні) </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Жетісу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xml:space="preserve">
      Комиссия хатшысы: __________________________ Күні: ________________ </w:t>
      </w:r>
    </w:p>
    <w:p>
      <w:pPr>
        <w:spacing w:after="0"/>
        <w:ind w:left="0"/>
        <w:jc w:val="both"/>
      </w:pPr>
      <w:r>
        <w:rPr>
          <w:rFonts w:ascii="Times New Roman"/>
          <w:b w:val="false"/>
          <w:i w:val="false"/>
          <w:color w:val="000000"/>
          <w:sz w:val="28"/>
        </w:rPr>
        <w:t>
      (тегі, аты, әкесінің аты(болған жағдайда), қолы )</w:t>
      </w:r>
    </w:p>
    <w:p>
      <w:pPr>
        <w:spacing w:after="0"/>
        <w:ind w:left="0"/>
        <w:jc w:val="both"/>
      </w:pPr>
      <w:r>
        <w:rPr>
          <w:rFonts w:ascii="Times New Roman"/>
          <w:b w:val="false"/>
          <w:i w:val="false"/>
          <w:color w:val="000000"/>
          <w:sz w:val="28"/>
        </w:rPr>
        <w:t xml:space="preserve">
      Комиссия төрағасы: __________________________ Күні: ________________ </w:t>
      </w:r>
    </w:p>
    <w:p>
      <w:pPr>
        <w:spacing w:after="0"/>
        <w:ind w:left="0"/>
        <w:jc w:val="both"/>
      </w:pPr>
      <w:r>
        <w:rPr>
          <w:rFonts w:ascii="Times New Roman"/>
          <w:b w:val="false"/>
          <w:i w:val="false"/>
          <w:color w:val="000000"/>
          <w:sz w:val="28"/>
        </w:rPr>
        <w:t>
      (тегі, аты, әкесінің аты(болған жағдайда), қолы )</w:t>
      </w:r>
    </w:p>
    <w:p>
      <w:pPr>
        <w:spacing w:after="0"/>
        <w:ind w:left="0"/>
        <w:jc w:val="both"/>
      </w:pPr>
      <w:r>
        <w:rPr>
          <w:rFonts w:ascii="Times New Roman"/>
          <w:b w:val="false"/>
          <w:i w:val="false"/>
          <w:color w:val="000000"/>
          <w:sz w:val="28"/>
        </w:rPr>
        <w:t xml:space="preserve">
      Комиссия мүшесі: ____________________________ Күні: ________________ </w:t>
      </w:r>
    </w:p>
    <w:p>
      <w:pPr>
        <w:spacing w:after="0"/>
        <w:ind w:left="0"/>
        <w:jc w:val="both"/>
      </w:pPr>
      <w:r>
        <w:rPr>
          <w:rFonts w:ascii="Times New Roman"/>
          <w:b w:val="false"/>
          <w:i w:val="false"/>
          <w:color w:val="000000"/>
          <w:sz w:val="28"/>
        </w:rPr>
        <w:t>
      (тегі, аты, әкесінің аты(болған жағдайда),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