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0bc10" w14:textId="e50bc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Бостандық ауданы әкімі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Бостандық ауданы әкімінің 2017 жылғы 07 наурыздағы № 01 шешімі. Алматы қаласы Әділет департаментінде 2017 жылғы 27 наурызда № 1353 болып тіркелді. Күші жойылды - Алматы қаласы Бостандық ауданы әкімінің 2018 жылғы 26 наурыздағы № 02 шешімімен</w:t>
      </w:r>
    </w:p>
    <w:p>
      <w:pPr>
        <w:spacing w:after="0"/>
        <w:ind w:left="0"/>
        <w:jc w:val="both"/>
      </w:pPr>
      <w:bookmarkStart w:name="z0" w:id="0"/>
      <w:r>
        <w:rPr>
          <w:rFonts w:ascii="Times New Roman"/>
          <w:b w:val="false"/>
          <w:i w:val="false"/>
          <w:color w:val="ff0000"/>
          <w:sz w:val="28"/>
        </w:rPr>
        <w:t xml:space="preserve">
      Ескерту. Күші жойылды - Алматы қаласы Бостандық ауданы әкімінің 26.03.2018 № 02 </w:t>
      </w:r>
      <w:r>
        <w:rPr>
          <w:rFonts w:ascii="Times New Roman"/>
          <w:b w:val="false"/>
          <w:i w:val="false"/>
          <w:color w:val="ff0000"/>
          <w:sz w:val="28"/>
        </w:rPr>
        <w:t>шешімімен</w:t>
      </w:r>
      <w:r>
        <w:rPr>
          <w:rFonts w:ascii="Times New Roman"/>
          <w:b w:val="false"/>
          <w:i w:val="false"/>
          <w:color w:val="ff0000"/>
          <w:sz w:val="28"/>
        </w:rPr>
        <w:t xml:space="preserve">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 бабы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 бабына</w:t>
      </w:r>
      <w:r>
        <w:rPr>
          <w:rFonts w:ascii="Times New Roman"/>
          <w:b w:val="false"/>
          <w:i w:val="false"/>
          <w:color w:val="000000"/>
          <w:sz w:val="28"/>
        </w:rPr>
        <w:t xml:space="preserve">, Қазақстан Республикасы Президентінің 2015 жылғы 29 желтоқсандағы № 152 "Мемлекеттік қызмет өткерудің кейбір мәселелері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2016 жылғы 29 желтоқсандағы № 110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сәйкес, Бостандық ауданының әкімі ШЕШТІ:</w:t>
      </w:r>
    </w:p>
    <w:bookmarkStart w:name="z1" w:id="1"/>
    <w:p>
      <w:pPr>
        <w:spacing w:after="0"/>
        <w:ind w:left="0"/>
        <w:jc w:val="both"/>
      </w:pPr>
      <w:r>
        <w:rPr>
          <w:rFonts w:ascii="Times New Roman"/>
          <w:b w:val="false"/>
          <w:i w:val="false"/>
          <w:color w:val="000000"/>
          <w:sz w:val="28"/>
        </w:rPr>
        <w:t xml:space="preserve">
      1. Қоса беріліп отырған Алматы қаласы Бостандық ауданы әкімі аппаратының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Алматы қаласы Бостандық ауданы әкімінің 2016 жылғы 11 ақпандағы № 01 "Алматы қаласы Бостандық ауданы әкімі аппаратының "Б" корпусы мемлекеттік әкімшілік қызметшілерінің қызметін жыл сайынғы бағалаудың Әдістемесін бекіту туралы" </w:t>
      </w:r>
      <w:r>
        <w:rPr>
          <w:rFonts w:ascii="Times New Roman"/>
          <w:b w:val="false"/>
          <w:i w:val="false"/>
          <w:color w:val="000000"/>
          <w:sz w:val="28"/>
        </w:rPr>
        <w:t>шешімінің</w:t>
      </w:r>
      <w:r>
        <w:rPr>
          <w:rFonts w:ascii="Times New Roman"/>
          <w:b w:val="false"/>
          <w:i w:val="false"/>
          <w:color w:val="000000"/>
          <w:sz w:val="28"/>
        </w:rPr>
        <w:t xml:space="preserve"> (Алматы қаласының Әділет департаментінде 2016 жылдың 03 наурызында № 1257 болып тіркелген, 2016 жылғы 10 наурыздағы № 28-29 "Алматы ақшамы" басылымында және 2016 жылғы 10 наурыздағы № 30 - 31 "Вечерний Алматы" басылымында жарияланған) күші жойылды деп танылсын.</w:t>
      </w:r>
    </w:p>
    <w:bookmarkEnd w:id="2"/>
    <w:p>
      <w:pPr>
        <w:spacing w:after="0"/>
        <w:ind w:left="0"/>
        <w:jc w:val="both"/>
      </w:pPr>
      <w:r>
        <w:rPr>
          <w:rFonts w:ascii="Times New Roman"/>
          <w:b w:val="false"/>
          <w:i w:val="false"/>
          <w:color w:val="000000"/>
          <w:sz w:val="28"/>
        </w:rPr>
        <w:t>
      3. Осы нормативтік құқықтық акт Алматы қаласы Әділет департаментінде мемлекеттік тіркеуден өткізілсін.</w:t>
      </w:r>
    </w:p>
    <w:p>
      <w:pPr>
        <w:spacing w:after="0"/>
        <w:ind w:left="0"/>
        <w:jc w:val="both"/>
      </w:pPr>
      <w:r>
        <w:rPr>
          <w:rFonts w:ascii="Times New Roman"/>
          <w:b w:val="false"/>
          <w:i w:val="false"/>
          <w:color w:val="000000"/>
          <w:sz w:val="28"/>
        </w:rPr>
        <w:t>
      4. Алматы қаласы Бостандық ауданы әкімінің аппараты осы шешімді интернет-ресурста орналастыруды қамтамасыз етсін.</w:t>
      </w:r>
    </w:p>
    <w:p>
      <w:pPr>
        <w:spacing w:after="0"/>
        <w:ind w:left="0"/>
        <w:jc w:val="both"/>
      </w:pPr>
      <w:r>
        <w:rPr>
          <w:rFonts w:ascii="Times New Roman"/>
          <w:b w:val="false"/>
          <w:i w:val="false"/>
          <w:color w:val="000000"/>
          <w:sz w:val="28"/>
        </w:rPr>
        <w:t>
      5. Осы шешімнің орындалуын бақылау Бостандық ауданы әкімінің аппарат басшысы Р. Д. Искаковқа жүктелсін.</w:t>
      </w:r>
    </w:p>
    <w:p>
      <w:pPr>
        <w:spacing w:after="0"/>
        <w:ind w:left="0"/>
        <w:jc w:val="both"/>
      </w:pPr>
      <w:r>
        <w:rPr>
          <w:rFonts w:ascii="Times New Roman"/>
          <w:b w:val="false"/>
          <w:i w:val="false"/>
          <w:color w:val="000000"/>
          <w:sz w:val="28"/>
        </w:rPr>
        <w:t>
      6. Осы шешім әділет органдарында мемлекеттік тіркелген күннен бастап күшіне енеді және ол алғашқы ресми жарияланған күннен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Торгаев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Бостандық ауданы әкімінің</w:t>
            </w:r>
            <w:r>
              <w:br/>
            </w:r>
            <w:r>
              <w:rPr>
                <w:rFonts w:ascii="Times New Roman"/>
                <w:b w:val="false"/>
                <w:i w:val="false"/>
                <w:color w:val="000000"/>
                <w:sz w:val="20"/>
              </w:rPr>
              <w:t>2017 жылғы 07 наурыздағы</w:t>
            </w:r>
            <w:r>
              <w:br/>
            </w:r>
            <w:r>
              <w:rPr>
                <w:rFonts w:ascii="Times New Roman"/>
                <w:b w:val="false"/>
                <w:i w:val="false"/>
                <w:color w:val="000000"/>
                <w:sz w:val="20"/>
              </w:rPr>
              <w:t>№ 01 шешімімен бекітілген</w:t>
            </w:r>
          </w:p>
        </w:tc>
      </w:tr>
    </w:tbl>
    <w:bookmarkStart w:name="z3" w:id="3"/>
    <w:p>
      <w:pPr>
        <w:spacing w:after="0"/>
        <w:ind w:left="0"/>
        <w:jc w:val="left"/>
      </w:pPr>
      <w:r>
        <w:rPr>
          <w:rFonts w:ascii="Times New Roman"/>
          <w:b/>
          <w:i w:val="false"/>
          <w:color w:val="000000"/>
        </w:rPr>
        <w:t xml:space="preserve"> Алматы қаласы Бостандық ауданы әкімі аппаратының"Б" корпусы</w:t>
      </w:r>
      <w:r>
        <w:br/>
      </w:r>
      <w:r>
        <w:rPr>
          <w:rFonts w:ascii="Times New Roman"/>
          <w:b/>
          <w:i w:val="false"/>
          <w:color w:val="000000"/>
        </w:rPr>
        <w:t>мемлекеттік әкімшілік қызметшілерінің қызметін бағалаудың әдістемесі</w:t>
      </w:r>
    </w:p>
    <w:bookmarkEnd w:id="3"/>
    <w:bookmarkStart w:name="z4"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үлгілік әдістемесі (бұдан әрі – Әдістеме)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 тармағына</w:t>
      </w:r>
      <w:r>
        <w:rPr>
          <w:rFonts w:ascii="Times New Roman"/>
          <w:b w:val="false"/>
          <w:i w:val="false"/>
          <w:color w:val="000000"/>
          <w:sz w:val="28"/>
        </w:rPr>
        <w:t xml:space="preserve"> сәйкес әзірленді және Алматы қаласы Бостандық ауданы әкімі аппаратының "Б" корпусы мемлекеттік әкімшілік қызметшілерінің (бұдан әрі – "Б" корпусының қызметшілері) қызметін бағалау алгоритмін айқындайды.</w:t>
      </w:r>
    </w:p>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p>
      <w:pPr>
        <w:spacing w:after="0"/>
        <w:ind w:left="0"/>
        <w:jc w:val="both"/>
      </w:pPr>
      <w:r>
        <w:rPr>
          <w:rFonts w:ascii="Times New Roman"/>
          <w:b w:val="false"/>
          <w:i w:val="false"/>
          <w:color w:val="000000"/>
          <w:sz w:val="28"/>
        </w:rPr>
        <w:t>
      5. Жылдық бағалау:</w:t>
      </w:r>
    </w:p>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 оның жұмыс органы болып табылады.</w:t>
      </w:r>
    </w:p>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лауазымды тұлғаның шешімі бойынша жүзеге асырылады.</w:t>
      </w:r>
    </w:p>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p>
      <w:pPr>
        <w:spacing w:after="0"/>
        <w:ind w:left="0"/>
        <w:jc w:val="both"/>
      </w:pPr>
      <w:r>
        <w:rPr>
          <w:rFonts w:ascii="Times New Roman"/>
          <w:b w:val="false"/>
          <w:i w:val="false"/>
          <w:color w:val="000000"/>
          <w:sz w:val="28"/>
        </w:rPr>
        <w:t>
      Бағалау жөніндегі комиссияның хатшысы ретінде персоналды басқару қызметінің қызметшісі болып табылады. Бағалау жөніндегі комиссияның хатшысы дауыс беруге қатыспайды.</w:t>
      </w:r>
    </w:p>
    <w:bookmarkStart w:name="z5" w:id="5"/>
    <w:p>
      <w:pPr>
        <w:spacing w:after="0"/>
        <w:ind w:left="0"/>
        <w:jc w:val="left"/>
      </w:pPr>
      <w:r>
        <w:rPr>
          <w:rFonts w:ascii="Times New Roman"/>
          <w:b/>
          <w:i w:val="false"/>
          <w:color w:val="000000"/>
        </w:rPr>
        <w:t xml:space="preserve"> 2-тарау. Жұмыстың жеке жоспарын құрастыру</w:t>
      </w:r>
    </w:p>
    <w:bookmarkEnd w:id="5"/>
    <w:bookmarkStart w:name="z16" w:id="6"/>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6"/>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Start w:name="z6" w:id="7"/>
    <w:p>
      <w:pPr>
        <w:spacing w:after="0"/>
        <w:ind w:left="0"/>
        <w:jc w:val="left"/>
      </w:pPr>
      <w:r>
        <w:rPr>
          <w:rFonts w:ascii="Times New Roman"/>
          <w:b/>
          <w:i w:val="false"/>
          <w:color w:val="000000"/>
        </w:rPr>
        <w:t xml:space="preserve"> 3-тарау. Бағалауды жүргізуге дайындық</w:t>
      </w:r>
    </w:p>
    <w:bookmarkEnd w:id="7"/>
    <w:p>
      <w:pPr>
        <w:spacing w:after="0"/>
        <w:ind w:left="0"/>
        <w:jc w:val="both"/>
      </w:pPr>
      <w:r>
        <w:rPr>
          <w:rFonts w:ascii="Times New Roman"/>
          <w:b w:val="false"/>
          <w:i w:val="false"/>
          <w:color w:val="000000"/>
          <w:sz w:val="28"/>
        </w:rPr>
        <w:t>
      14. Персоналды басқару қызметі Бағалау бойынша комиссия төрағасының келісімімен бағалауды өткізу кестесін қалыптастырады.</w:t>
      </w:r>
    </w:p>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7" w:id="8"/>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8"/>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p>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шкалаға сәйкес "+1"-ден "+5" баллға дейін иеленеді.</w:t>
      </w:r>
    </w:p>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p>
      <w:pPr>
        <w:spacing w:after="0"/>
        <w:ind w:left="0"/>
        <w:jc w:val="both"/>
      </w:pPr>
      <w:r>
        <w:rPr>
          <w:rFonts w:ascii="Times New Roman"/>
          <w:b w:val="false"/>
          <w:i w:val="false"/>
          <w:color w:val="000000"/>
          <w:sz w:val="28"/>
        </w:rPr>
        <w:t>
      20. Атқарушылық тәртібін бұзуға жоғары тұрған органдардың, Бостандық ауданы әкімі аппараты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p>
      <w:pPr>
        <w:spacing w:after="0"/>
        <w:ind w:left="0"/>
        <w:jc w:val="both"/>
      </w:pPr>
      <w:r>
        <w:rPr>
          <w:rFonts w:ascii="Times New Roman"/>
          <w:b w:val="false"/>
          <w:i w:val="false"/>
          <w:color w:val="000000"/>
          <w:sz w:val="28"/>
        </w:rPr>
        <w:t>
      21. Еңбек тәртібін бұзуға:</w:t>
      </w:r>
    </w:p>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қызметшілердің қызметтік әдепті бұзуы жатады.</w:t>
      </w:r>
    </w:p>
    <w:p>
      <w:pPr>
        <w:spacing w:after="0"/>
        <w:ind w:left="0"/>
        <w:jc w:val="both"/>
      </w:pPr>
      <w:r>
        <w:rPr>
          <w:rFonts w:ascii="Times New Roman"/>
          <w:b w:val="false"/>
          <w:i w:val="false"/>
          <w:color w:val="000000"/>
          <w:sz w:val="28"/>
        </w:rPr>
        <w:t>
      Еңбек тәртібін бұзу фактілері туралы ақпараттың қайнары ретінде персоналды басқару қызметі және "Б" корпусы қызметшісінің тікелей басшысының құжатпен дәлелденген мәліметі саналады.</w:t>
      </w:r>
    </w:p>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баллдары қойылады.</w:t>
      </w:r>
    </w:p>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52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527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901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01700" cy="571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көтермелеу баллдары;</w:t>
      </w:r>
    </w:p>
    <w:p>
      <w:pPr>
        <w:spacing w:after="0"/>
        <w:ind w:left="0"/>
        <w:jc w:val="both"/>
      </w:pPr>
      <w:r>
        <w:rPr>
          <w:rFonts w:ascii="Times New Roman"/>
          <w:b w:val="false"/>
          <w:i w:val="false"/>
          <w:color w:val="000000"/>
          <w:sz w:val="28"/>
        </w:rPr>
        <w:t>
      в – айыппұл баллдары.</w:t>
      </w:r>
    </w:p>
    <w:bookmarkStart w:name="z17" w:id="9"/>
    <w:p>
      <w:pPr>
        <w:spacing w:after="0"/>
        <w:ind w:left="0"/>
        <w:jc w:val="both"/>
      </w:pPr>
      <w:r>
        <w:rPr>
          <w:rFonts w:ascii="Times New Roman"/>
          <w:b w:val="false"/>
          <w:i w:val="false"/>
          <w:color w:val="000000"/>
          <w:sz w:val="28"/>
        </w:rPr>
        <w:t xml:space="preserve">
      27. Тоқсандық қорытынды баға мынадай шәкіл бойынша қойылады: </w:t>
      </w:r>
    </w:p>
    <w:bookmarkEnd w:id="9"/>
    <w:p>
      <w:pPr>
        <w:spacing w:after="0"/>
        <w:ind w:left="0"/>
        <w:jc w:val="both"/>
      </w:pPr>
      <w:r>
        <w:rPr>
          <w:rFonts w:ascii="Times New Roman"/>
          <w:b w:val="false"/>
          <w:i w:val="false"/>
          <w:color w:val="000000"/>
          <w:sz w:val="28"/>
        </w:rPr>
        <w:t>
      80 баллдан төмен - "қанағаттанарлықсыз";</w:t>
      </w:r>
    </w:p>
    <w:p>
      <w:pPr>
        <w:spacing w:after="0"/>
        <w:ind w:left="0"/>
        <w:jc w:val="both"/>
      </w:pPr>
      <w:r>
        <w:rPr>
          <w:rFonts w:ascii="Times New Roman"/>
          <w:b w:val="false"/>
          <w:i w:val="false"/>
          <w:color w:val="000000"/>
          <w:sz w:val="28"/>
        </w:rPr>
        <w:t>
      80-нен 105 (қоса алғанда) баллға дейін – "қанағаттанарлық";</w:t>
      </w:r>
    </w:p>
    <w:p>
      <w:pPr>
        <w:spacing w:after="0"/>
        <w:ind w:left="0"/>
        <w:jc w:val="both"/>
      </w:pPr>
      <w:r>
        <w:rPr>
          <w:rFonts w:ascii="Times New Roman"/>
          <w:b w:val="false"/>
          <w:i w:val="false"/>
          <w:color w:val="000000"/>
          <w:sz w:val="28"/>
        </w:rPr>
        <w:t>
      106-дан 130 (қоса алғанда) баллға дейін– "тиімді";</w:t>
      </w:r>
    </w:p>
    <w:p>
      <w:pPr>
        <w:spacing w:after="0"/>
        <w:ind w:left="0"/>
        <w:jc w:val="both"/>
      </w:pPr>
      <w:r>
        <w:rPr>
          <w:rFonts w:ascii="Times New Roman"/>
          <w:b w:val="false"/>
          <w:i w:val="false"/>
          <w:color w:val="000000"/>
          <w:sz w:val="28"/>
        </w:rPr>
        <w:t>
      130 баллдан астам – "өте жақсы" қойылады.</w:t>
      </w:r>
    </w:p>
    <w:bookmarkStart w:name="z8" w:id="10"/>
    <w:p>
      <w:pPr>
        <w:spacing w:after="0"/>
        <w:ind w:left="0"/>
        <w:jc w:val="left"/>
      </w:pPr>
      <w:r>
        <w:rPr>
          <w:rFonts w:ascii="Times New Roman"/>
          <w:b/>
          <w:i w:val="false"/>
          <w:color w:val="000000"/>
        </w:rPr>
        <w:t xml:space="preserve"> 5-тарау. Жылдық бағалау</w:t>
      </w:r>
    </w:p>
    <w:bookmarkEnd w:id="10"/>
    <w:p>
      <w:pPr>
        <w:spacing w:after="0"/>
        <w:ind w:left="0"/>
        <w:jc w:val="both"/>
      </w:pPr>
      <w:r>
        <w:rPr>
          <w:rFonts w:ascii="Times New Roman"/>
          <w:b w:val="false"/>
          <w:i w:val="false"/>
          <w:color w:val="000000"/>
          <w:sz w:val="28"/>
        </w:rPr>
        <w:t>
      28. Жылдық бағалауды өткізу үшін "Б" корпусының қызметшісі тікелей басшыға келісу үшін осы Әдістеменің 3-қосымшасына сәйкес нысан бойынша толтырылған бағалау парағын жолдайды.</w:t>
      </w:r>
    </w:p>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 қойылады;</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p>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48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4483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155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55700" cy="596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 </w:t>
      </w:r>
      <w:r>
        <w:br/>
      </w:r>
      <w:r>
        <w:rPr>
          <w:rFonts w:ascii="Times New Roman"/>
          <w:b w:val="false"/>
          <w:i w:val="false"/>
          <w:color w:val="000000"/>
          <w:sz w:val="28"/>
        </w:rPr>
        <w:t>
</w:t>
      </w:r>
      <w:r>
        <w:br/>
      </w:r>
    </w:p>
    <w:p>
      <w:pPr>
        <w:spacing w:after="0"/>
        <w:ind w:left="0"/>
        <w:jc w:val="both"/>
      </w:pPr>
      <w:r>
        <w:drawing>
          <wp:inline distT="0" distB="0" distL="0" distR="0">
            <wp:extent cx="825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255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баллдан төмен) – 2 балл,</w:t>
      </w:r>
    </w:p>
    <w:p>
      <w:pPr>
        <w:spacing w:after="0"/>
        <w:ind w:left="0"/>
        <w:jc w:val="both"/>
      </w:pPr>
      <w:r>
        <w:rPr>
          <w:rFonts w:ascii="Times New Roman"/>
          <w:b w:val="false"/>
          <w:i w:val="false"/>
          <w:color w:val="000000"/>
          <w:sz w:val="28"/>
        </w:rPr>
        <w:t>
      "қанағаттанарлық" мәнге (80-нен 105 баллға дейін) – 3 балл,</w:t>
      </w:r>
    </w:p>
    <w:p>
      <w:pPr>
        <w:spacing w:after="0"/>
        <w:ind w:left="0"/>
        <w:jc w:val="both"/>
      </w:pPr>
      <w:r>
        <w:rPr>
          <w:rFonts w:ascii="Times New Roman"/>
          <w:b w:val="false"/>
          <w:i w:val="false"/>
          <w:color w:val="000000"/>
          <w:sz w:val="28"/>
        </w:rPr>
        <w:t>
      "тиімді" мәнге (106-дан 130 баллға (қоса алғанда) дейін) – 4 балл,</w:t>
      </w:r>
    </w:p>
    <w:p>
      <w:pPr>
        <w:spacing w:after="0"/>
        <w:ind w:left="0"/>
        <w:jc w:val="both"/>
      </w:pPr>
      <w:r>
        <w:rPr>
          <w:rFonts w:ascii="Times New Roman"/>
          <w:b w:val="false"/>
          <w:i w:val="false"/>
          <w:color w:val="000000"/>
          <w:sz w:val="28"/>
        </w:rPr>
        <w:t>
      "өте жақсы" мәнге (130 баллдан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54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541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Жылдың қорытынды бағасы мынадай шәкіл бойынша қойылады: </w:t>
      </w:r>
    </w:p>
    <w:p>
      <w:pPr>
        <w:spacing w:after="0"/>
        <w:ind w:left="0"/>
        <w:jc w:val="both"/>
      </w:pPr>
      <w:r>
        <w:rPr>
          <w:rFonts w:ascii="Times New Roman"/>
          <w:b w:val="false"/>
          <w:i w:val="false"/>
          <w:color w:val="000000"/>
          <w:sz w:val="28"/>
        </w:rPr>
        <w:t>
      3 баллдан төмен – "қанағаттанарлықсыз", 3 баллдан бастап 3,9 баллға дейін – "қанағаттанарлық, 4 баллдан бастап 4,9 балға дейін – "тиімді", 5 балл – "өте жақсы".</w:t>
      </w:r>
    </w:p>
    <w:bookmarkStart w:name="z9" w:id="11"/>
    <w:p>
      <w:pPr>
        <w:spacing w:after="0"/>
        <w:ind w:left="0"/>
        <w:jc w:val="left"/>
      </w:pPr>
      <w:r>
        <w:rPr>
          <w:rFonts w:ascii="Times New Roman"/>
          <w:b/>
          <w:i w:val="false"/>
          <w:color w:val="000000"/>
        </w:rPr>
        <w:t xml:space="preserve"> 6-тарау. Комиссияның бағалау нәтижелерін қарауы</w:t>
      </w:r>
    </w:p>
    <w:bookmarkEnd w:id="11"/>
    <w:bookmarkStart w:name="z18" w:id="12"/>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12"/>
    <w:p>
      <w:pPr>
        <w:spacing w:after="0"/>
        <w:ind w:left="0"/>
        <w:jc w:val="both"/>
      </w:pPr>
      <w:r>
        <w:rPr>
          <w:rFonts w:ascii="Times New Roman"/>
          <w:b w:val="false"/>
          <w:i w:val="false"/>
          <w:color w:val="000000"/>
          <w:sz w:val="28"/>
        </w:rPr>
        <w:t>
      Персоналды басқару қызметі Комиссияның отырысына мынадай құжаттарды: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"Б" корпусы қызметшісінің лауазымдық нұсқаулығын;</w:t>
      </w:r>
    </w:p>
    <w:p>
      <w:pPr>
        <w:spacing w:after="0"/>
        <w:ind w:left="0"/>
        <w:jc w:val="both"/>
      </w:pPr>
      <w:r>
        <w:rPr>
          <w:rFonts w:ascii="Times New Roman"/>
          <w:b w:val="false"/>
          <w:i w:val="false"/>
          <w:color w:val="000000"/>
          <w:sz w:val="28"/>
        </w:rPr>
        <w:t xml:space="preserve">
      3)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p>
    <w:p>
      <w:pPr>
        <w:spacing w:after="0"/>
        <w:ind w:left="0"/>
        <w:jc w:val="both"/>
      </w:pPr>
      <w:r>
        <w:rPr>
          <w:rFonts w:ascii="Times New Roman"/>
          <w:b w:val="false"/>
          <w:i w:val="false"/>
          <w:color w:val="000000"/>
          <w:sz w:val="28"/>
        </w:rPr>
        <w:t>
      35. Комиссия бағалау нәтижелерін қарастырады және мына шешімдердің бірін шығарады:</w:t>
      </w:r>
    </w:p>
    <w:p>
      <w:pPr>
        <w:spacing w:after="0"/>
        <w:ind w:left="0"/>
        <w:jc w:val="both"/>
      </w:pPr>
      <w:r>
        <w:rPr>
          <w:rFonts w:ascii="Times New Roman"/>
          <w:b w:val="false"/>
          <w:i w:val="false"/>
          <w:color w:val="000000"/>
          <w:sz w:val="28"/>
        </w:rPr>
        <w:t>
      1) бағалау нәтижелерін бекітеді;</w:t>
      </w:r>
    </w:p>
    <w:p>
      <w:pPr>
        <w:spacing w:after="0"/>
        <w:ind w:left="0"/>
        <w:jc w:val="both"/>
      </w:pPr>
      <w:r>
        <w:rPr>
          <w:rFonts w:ascii="Times New Roman"/>
          <w:b w:val="false"/>
          <w:i w:val="false"/>
          <w:color w:val="000000"/>
          <w:sz w:val="28"/>
        </w:rPr>
        <w:t>
      2) бағалау нәтижелерін қайта қарайды.</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p>
    <w:p>
      <w:pPr>
        <w:spacing w:after="0"/>
        <w:ind w:left="0"/>
        <w:jc w:val="both"/>
      </w:pP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p>
    <w:p>
      <w:pPr>
        <w:spacing w:after="0"/>
        <w:ind w:left="0"/>
        <w:jc w:val="both"/>
      </w:pPr>
      <w:r>
        <w:rPr>
          <w:rFonts w:ascii="Times New Roman"/>
          <w:b w:val="false"/>
          <w:i w:val="false"/>
          <w:color w:val="000000"/>
          <w:sz w:val="28"/>
        </w:rPr>
        <w:t>
      2) "Б" корпусы қызметшісін бағалау нәтижесін санауда қате жіберілсе.</w:t>
      </w:r>
    </w:p>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жасайды.</w:t>
      </w:r>
    </w:p>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Start w:name="z10" w:id="13"/>
    <w:p>
      <w:pPr>
        <w:spacing w:after="0"/>
        <w:ind w:left="0"/>
        <w:jc w:val="left"/>
      </w:pPr>
      <w:r>
        <w:rPr>
          <w:rFonts w:ascii="Times New Roman"/>
          <w:b/>
          <w:i w:val="false"/>
          <w:color w:val="000000"/>
        </w:rPr>
        <w:t xml:space="preserve"> 7-тарау. Бағалау нәтижелеріне шағымдану</w:t>
      </w:r>
    </w:p>
    <w:bookmarkEnd w:id="13"/>
    <w:p>
      <w:pPr>
        <w:spacing w:after="0"/>
        <w:ind w:left="0"/>
        <w:jc w:val="both"/>
      </w:pPr>
      <w:r>
        <w:rPr>
          <w:rFonts w:ascii="Times New Roman"/>
          <w:b w:val="false"/>
          <w:i w:val="false"/>
          <w:color w:val="000000"/>
          <w:sz w:val="28"/>
        </w:rPr>
        <w:t>
      38. Комиссия шешіміне "Б" корпусы қызметшісінің Қазақстан Республикасы Мемлекеттік қызмет істері және сыбайлас жемқорлыққа қарсы агенттігінің Алматы қаласы бойынша департаментіне шағымдануы шешім шыққан күннен бастап он жұмыс күні ішінде жүзеге асырылады.</w:t>
      </w:r>
    </w:p>
    <w:p>
      <w:pPr>
        <w:spacing w:after="0"/>
        <w:ind w:left="0"/>
        <w:jc w:val="both"/>
      </w:pPr>
      <w:r>
        <w:rPr>
          <w:rFonts w:ascii="Times New Roman"/>
          <w:b w:val="false"/>
          <w:i w:val="false"/>
          <w:color w:val="000000"/>
          <w:sz w:val="28"/>
        </w:rPr>
        <w:t>
      39. Қазақстан Республикасы Мемлекеттік қызмет істері және сыбайлас жемқорлыққа қарсы агенттігінің Алматы қаласы бойынша департаменті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Алматы қаласы Бостандық ауданы әкімі аппаратына Комиссия шешімінің күшін жою туралы ұсыныс жасайды.</w:t>
      </w:r>
    </w:p>
    <w:p>
      <w:pPr>
        <w:spacing w:after="0"/>
        <w:ind w:left="0"/>
        <w:jc w:val="both"/>
      </w:pPr>
      <w:r>
        <w:rPr>
          <w:rFonts w:ascii="Times New Roman"/>
          <w:b w:val="false"/>
          <w:i w:val="false"/>
          <w:color w:val="000000"/>
          <w:sz w:val="28"/>
        </w:rPr>
        <w:t>
      40. Қабылданған шешім туралы ақпаратты Алматы қаласы Бостандық ауданы әкімі аппараты екі апта ішінде Қазақстан Республикасы Мемлекеттік қызмет істері және сыбайлас жемқорлыққа қарсы агенттігінің Алматы қаласы бойынша департаментіне береді.</w:t>
      </w:r>
    </w:p>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Start w:name="z11" w:id="14"/>
    <w:p>
      <w:pPr>
        <w:spacing w:after="0"/>
        <w:ind w:left="0"/>
        <w:jc w:val="left"/>
      </w:pPr>
      <w:r>
        <w:rPr>
          <w:rFonts w:ascii="Times New Roman"/>
          <w:b/>
          <w:i w:val="false"/>
          <w:color w:val="000000"/>
        </w:rPr>
        <w:t xml:space="preserve"> 8-тарау. Бағалау нәтижелері бойынша шешім қабылдау</w:t>
      </w:r>
    </w:p>
    <w:bookmarkEnd w:id="14"/>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__________________________________жыл</w:t>
      </w:r>
    </w:p>
    <w:p>
      <w:pPr>
        <w:spacing w:after="0"/>
        <w:ind w:left="0"/>
        <w:jc w:val="both"/>
      </w:pPr>
      <w:r>
        <w:rPr>
          <w:rFonts w:ascii="Times New Roman"/>
          <w:b w:val="false"/>
          <w:i w:val="false"/>
          <w:color w:val="000000"/>
          <w:sz w:val="28"/>
        </w:rPr>
        <w:t>
                                                          (жеке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Қызметшінің лауазымы: 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1"/>
        <w:gridCol w:w="5819"/>
      </w:tblGrid>
      <w:tr>
        <w:trPr>
          <w:trHeight w:val="30" w:hRule="atLeast"/>
        </w:trPr>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 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____________________________</w:t>
            </w:r>
          </w:p>
          <w:p>
            <w:pPr>
              <w:spacing w:after="20"/>
              <w:ind w:left="20"/>
              <w:jc w:val="both"/>
            </w:pPr>
            <w:r>
              <w:rPr>
                <w:rFonts w:ascii="Times New Roman"/>
                <w:b w:val="false"/>
                <w:i w:val="false"/>
                <w:color w:val="000000"/>
                <w:sz w:val="20"/>
              </w:rPr>
              <w:t>
қолы ___________________________</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 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_________________________</w:t>
            </w:r>
          </w:p>
          <w:p>
            <w:pPr>
              <w:spacing w:after="20"/>
              <w:ind w:left="20"/>
              <w:jc w:val="both"/>
            </w:pPr>
            <w:r>
              <w:rPr>
                <w:rFonts w:ascii="Times New Roman"/>
                <w:b w:val="false"/>
                <w:i w:val="false"/>
                <w:color w:val="000000"/>
                <w:sz w:val="20"/>
              </w:rPr>
              <w:t>
қолы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 xml:space="preserve">                                                                     (бағаланатын кезең)</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 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6"/>
        <w:gridCol w:w="2261"/>
        <w:gridCol w:w="1666"/>
        <w:gridCol w:w="1668"/>
        <w:gridCol w:w="2085"/>
        <w:gridCol w:w="1536"/>
        <w:gridCol w:w="1538"/>
        <w:gridCol w:w="440"/>
      </w:tblGrid>
      <w:tr>
        <w:trPr>
          <w:trHeight w:val="30" w:hRule="atLeast"/>
        </w:trPr>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 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_____________________________</w:t>
            </w:r>
          </w:p>
          <w:p>
            <w:pPr>
              <w:spacing w:after="20"/>
              <w:ind w:left="20"/>
              <w:jc w:val="both"/>
            </w:pPr>
            <w:r>
              <w:rPr>
                <w:rFonts w:ascii="Times New Roman"/>
                <w:b w:val="false"/>
                <w:i w:val="false"/>
                <w:color w:val="000000"/>
                <w:sz w:val="20"/>
              </w:rPr>
              <w:t>
қолы 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 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________________________</w:t>
            </w:r>
          </w:p>
          <w:p>
            <w:pPr>
              <w:spacing w:after="20"/>
              <w:ind w:left="20"/>
              <w:jc w:val="both"/>
            </w:pPr>
            <w:r>
              <w:rPr>
                <w:rFonts w:ascii="Times New Roman"/>
                <w:b w:val="false"/>
                <w:i w:val="false"/>
                <w:color w:val="000000"/>
                <w:sz w:val="20"/>
              </w:rPr>
              <w:t>
қолы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 xml:space="preserve"> әдістемесіне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 жыл</w:t>
      </w:r>
    </w:p>
    <w:p>
      <w:pPr>
        <w:spacing w:after="0"/>
        <w:ind w:left="0"/>
        <w:jc w:val="both"/>
      </w:pPr>
      <w:r>
        <w:rPr>
          <w:rFonts w:ascii="Times New Roman"/>
          <w:b w:val="false"/>
          <w:i w:val="false"/>
          <w:color w:val="000000"/>
          <w:sz w:val="28"/>
        </w:rPr>
        <w:t>
      (бағаланатын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9"/>
        <w:gridCol w:w="2112"/>
        <w:gridCol w:w="3179"/>
        <w:gridCol w:w="3100"/>
        <w:gridCol w:w="1882"/>
        <w:gridCol w:w="838"/>
      </w:tblGrid>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 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____________________________</w:t>
            </w:r>
          </w:p>
          <w:p>
            <w:pPr>
              <w:spacing w:after="20"/>
              <w:ind w:left="20"/>
              <w:jc w:val="both"/>
            </w:pPr>
            <w:r>
              <w:rPr>
                <w:rFonts w:ascii="Times New Roman"/>
                <w:b w:val="false"/>
                <w:i w:val="false"/>
                <w:color w:val="000000"/>
                <w:sz w:val="20"/>
              </w:rPr>
              <w:t>
қолы 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 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_________________________</w:t>
            </w:r>
          </w:p>
          <w:p>
            <w:pPr>
              <w:spacing w:after="20"/>
              <w:ind w:left="20"/>
              <w:jc w:val="both"/>
            </w:pPr>
            <w:r>
              <w:rPr>
                <w:rFonts w:ascii="Times New Roman"/>
                <w:b w:val="false"/>
                <w:i w:val="false"/>
                <w:color w:val="000000"/>
                <w:sz w:val="20"/>
              </w:rPr>
              <w:t>
қолы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1"/>
        <w:gridCol w:w="6268"/>
        <w:gridCol w:w="2352"/>
        <w:gridCol w:w="1329"/>
      </w:tblGrid>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Тексерген: </w:t>
      </w:r>
    </w:p>
    <w:p>
      <w:pPr>
        <w:spacing w:after="0"/>
        <w:ind w:left="0"/>
        <w:jc w:val="both"/>
      </w:pPr>
      <w:r>
        <w:rPr>
          <w:rFonts w:ascii="Times New Roman"/>
          <w:b w:val="false"/>
          <w:i w:val="false"/>
          <w:color w:val="000000"/>
          <w:sz w:val="28"/>
        </w:rPr>
        <w:t>
      Комиссия хатшысы: ____________________________ Күні: 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Комиссия төрағасы: ____________________________ Күні: 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Комиссия мүшесі: ______________________________ Күні: 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