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ba027" w14:textId="98ba0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қалалық рельсті көлігімен жолаушылар тасымалдауды субсидиялау қағидаларын бекіту туралы</w:t>
      </w:r>
    </w:p>
    <w:p>
      <w:pPr>
        <w:spacing w:after="0"/>
        <w:ind w:left="0"/>
        <w:jc w:val="both"/>
      </w:pPr>
      <w:r>
        <w:rPr>
          <w:rFonts w:ascii="Times New Roman"/>
          <w:b w:val="false"/>
          <w:i w:val="false"/>
          <w:color w:val="000000"/>
          <w:sz w:val="28"/>
        </w:rPr>
        <w:t>Алматы қаласы әкімдігінің 2017 жылғы 20 қазандағы № 4/423 қаулысы. Алматы қаласы әдiлет департаментінде 2017 жылғы 3 қарашада № 1420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1994 жылғы 21 қыркүйектегі "Қазақстан Республикасындағы көлік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w:t>
      </w:r>
      <w:r>
        <w:rPr>
          <w:rFonts w:ascii="Times New Roman"/>
          <w:b/>
          <w:i w:val="false"/>
          <w:color w:val="000000"/>
          <w:sz w:val="28"/>
        </w:rPr>
        <w:t>ЕД</w:t>
      </w:r>
      <w:r>
        <w:rPr>
          <w:rFonts w:ascii="Times New Roman"/>
          <w:b/>
          <w:i w:val="false"/>
          <w:color w:val="000000"/>
          <w:sz w:val="28"/>
        </w:rPr>
        <w:t>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Алматы қаласының қалалық рельсті көлігімен жолаушылар тасымалдауды субсидиялау қағидалары бекітілсін.</w:t>
      </w:r>
    </w:p>
    <w:bookmarkEnd w:id="1"/>
    <w:bookmarkStart w:name="z1" w:id="2"/>
    <w:p>
      <w:pPr>
        <w:spacing w:after="0"/>
        <w:ind w:left="0"/>
        <w:jc w:val="both"/>
      </w:pPr>
      <w:r>
        <w:rPr>
          <w:rFonts w:ascii="Times New Roman"/>
          <w:b w:val="false"/>
          <w:i w:val="false"/>
          <w:color w:val="000000"/>
          <w:sz w:val="28"/>
        </w:rPr>
        <w:t xml:space="preserve">
      2. Алматы қаласы әкімдігінің "Алматы қаласының метрополитенімен және жеңіл рельсті көлігімен жолаушылар тасымалын субсидиялау қағидаларын айқындау туралы" 2016 жылғы 1 сәуірдегі № 2/118 (нормативтік құқықтық актілерді мемлекеттік тіркеу Тізілімінде № 1283 болып тіркелген, 2016 жылғы 7 мамырда "Алматы ақшамы" және "Вечерний Алматы"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p>
      <w:pPr>
        <w:spacing w:after="0"/>
        <w:ind w:left="0"/>
        <w:jc w:val="both"/>
      </w:pPr>
      <w:r>
        <w:rPr>
          <w:rFonts w:ascii="Times New Roman"/>
          <w:b w:val="false"/>
          <w:i w:val="false"/>
          <w:color w:val="000000"/>
          <w:sz w:val="28"/>
        </w:rPr>
        <w:t>
      3. Алматы қаласы Жолаушылар көлігі және автомобиль жолдары басқармасы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Қазақстан Республикасы нормативтік құқықтық актілерінің эталондық бақылау банкінде және Алматы қаласы әкімдігінің ресми интернет-ресурсында ресми жариялауды қамтамасыз етсін.</w:t>
      </w:r>
    </w:p>
    <w:p>
      <w:pPr>
        <w:spacing w:after="0"/>
        <w:ind w:left="0"/>
        <w:jc w:val="both"/>
      </w:pPr>
      <w:r>
        <w:rPr>
          <w:rFonts w:ascii="Times New Roman"/>
          <w:b w:val="false"/>
          <w:i w:val="false"/>
          <w:color w:val="000000"/>
          <w:sz w:val="28"/>
        </w:rPr>
        <w:t>
      4. Осы қаулының орындалуын бақылау Алматы қаласы әкімінің орынбасары М. Дәрібаевқа жүктелсін.</w:t>
      </w:r>
    </w:p>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Алматы</w:t>
            </w:r>
            <w:r>
              <w:rPr>
                <w:rFonts w:ascii="Times New Roman"/>
                <w:b w:val="false"/>
                <w:i w:val="false"/>
                <w:color w:val="000000"/>
                <w:sz w:val="20"/>
              </w:rPr>
              <w:t xml:space="preserve"> </w:t>
            </w:r>
            <w:r>
              <w:rPr>
                <w:rFonts w:ascii="Times New Roman"/>
                <w:b/>
                <w:i w:val="false"/>
                <w:color w:val="000000"/>
                <w:sz w:val="20"/>
              </w:rPr>
              <w:t>қаласы</w:t>
            </w:r>
            <w:r>
              <w:rPr>
                <w:rFonts w:ascii="Times New Roman"/>
                <w:b/>
                <w:i w:val="false"/>
                <w:color w:val="000000"/>
                <w:sz w:val="20"/>
              </w:rPr>
              <w:t>ның</w:t>
            </w:r>
            <w:r>
              <w:rPr>
                <w:rFonts w:ascii="Times New Roman"/>
                <w:b w:val="false"/>
                <w:i w:val="false"/>
                <w:color w:val="000000"/>
                <w:sz w:val="20"/>
              </w:rPr>
              <w:t xml:space="preserve"> </w:t>
            </w:r>
            <w:r>
              <w:rPr>
                <w:rFonts w:ascii="Times New Roman"/>
                <w:b/>
                <w:i w:val="false"/>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20 қазандағы</w:t>
            </w:r>
            <w:r>
              <w:br/>
            </w:r>
            <w:r>
              <w:rPr>
                <w:rFonts w:ascii="Times New Roman"/>
                <w:b w:val="false"/>
                <w:i w:val="false"/>
                <w:color w:val="000000"/>
                <w:sz w:val="20"/>
              </w:rPr>
              <w:t>№ 4/423</w:t>
            </w:r>
            <w:r>
              <w:br/>
            </w:r>
            <w:r>
              <w:rPr>
                <w:rFonts w:ascii="Times New Roman"/>
                <w:b w:val="false"/>
                <w:i w:val="false"/>
                <w:color w:val="000000"/>
                <w:sz w:val="20"/>
              </w:rPr>
              <w:t>қаулысына қосымша</w:t>
            </w:r>
          </w:p>
        </w:tc>
      </w:tr>
    </w:tbl>
    <w:bookmarkStart w:name="z4" w:id="3"/>
    <w:p>
      <w:pPr>
        <w:spacing w:after="0"/>
        <w:ind w:left="0"/>
        <w:jc w:val="left"/>
      </w:pPr>
      <w:r>
        <w:rPr>
          <w:rFonts w:ascii="Times New Roman"/>
          <w:b/>
          <w:i w:val="false"/>
          <w:color w:val="000000"/>
        </w:rPr>
        <w:t xml:space="preserve"> Алматы қаласының қалалық рельсті көлігімен жолаушылар</w:t>
      </w:r>
      <w:r>
        <w:br/>
      </w:r>
      <w:r>
        <w:rPr>
          <w:rFonts w:ascii="Times New Roman"/>
          <w:b/>
          <w:i w:val="false"/>
          <w:color w:val="000000"/>
        </w:rPr>
        <w:t>тасымалдауды субсидиялау қағидалары 1. Жалпы ережелер</w:t>
      </w:r>
    </w:p>
    <w:bookmarkEnd w:id="3"/>
    <w:p>
      <w:pPr>
        <w:spacing w:after="0"/>
        <w:ind w:left="0"/>
        <w:jc w:val="both"/>
      </w:pPr>
      <w:r>
        <w:rPr>
          <w:rFonts w:ascii="Times New Roman"/>
          <w:b w:val="false"/>
          <w:i w:val="false"/>
          <w:color w:val="000000"/>
          <w:sz w:val="28"/>
        </w:rPr>
        <w:t>
      1. Осы Қағидалар Алматы қаласының қалалық рельсті көлігімен жолаушылар тасымалдауды субсидиялау тәртібін айқындайды (бұдан әрі – Қағидалар).</w:t>
      </w:r>
    </w:p>
    <w:p>
      <w:pPr>
        <w:spacing w:after="0"/>
        <w:ind w:left="0"/>
        <w:jc w:val="both"/>
      </w:pPr>
      <w:r>
        <w:rPr>
          <w:rFonts w:ascii="Times New Roman"/>
          <w:b w:val="false"/>
          <w:i w:val="false"/>
          <w:color w:val="000000"/>
          <w:sz w:val="28"/>
        </w:rPr>
        <w:t>
      2. Осы Қағидаларда мынадай ұғымдар пайдаланылады:</w:t>
      </w:r>
    </w:p>
    <w:p>
      <w:pPr>
        <w:spacing w:after="0"/>
        <w:ind w:left="0"/>
        <w:jc w:val="both"/>
      </w:pPr>
      <w:r>
        <w:rPr>
          <w:rFonts w:ascii="Times New Roman"/>
          <w:b w:val="false"/>
          <w:i w:val="false"/>
          <w:color w:val="000000"/>
          <w:sz w:val="28"/>
        </w:rPr>
        <w:t>
      1) қалалық рельсті көлік – қала шекарасындағы және қала маңы аймағындағы жолдармен жолаушыларды тасымалдауға арналған көлік түрі (метрополитен, трамвай, жеңіл рельсті, монорельсті көлік);</w:t>
      </w:r>
    </w:p>
    <w:p>
      <w:pPr>
        <w:spacing w:after="0"/>
        <w:ind w:left="0"/>
        <w:jc w:val="both"/>
      </w:pPr>
      <w:r>
        <w:rPr>
          <w:rFonts w:ascii="Times New Roman"/>
          <w:b w:val="false"/>
          <w:i w:val="false"/>
          <w:color w:val="000000"/>
          <w:sz w:val="28"/>
        </w:rPr>
        <w:t>
      2) метрополитен – жолаушыларды және жүкті көліктің басқа түрлерінің желілерінен және олардан жаяу жүргіншілердің өтуін оқшаулайтын (бөлінген, бір деңгейлі қиылысы жоқ) жолдар бойынша ұдайы әлеуметтік мәні бар тасымалдауды жүзеге асыратын, қалалық рельсті көліктің түрі;</w:t>
      </w:r>
    </w:p>
    <w:p>
      <w:pPr>
        <w:spacing w:after="0"/>
        <w:ind w:left="0"/>
        <w:jc w:val="both"/>
      </w:pPr>
      <w:r>
        <w:rPr>
          <w:rFonts w:ascii="Times New Roman"/>
          <w:b w:val="false"/>
          <w:i w:val="false"/>
          <w:color w:val="000000"/>
          <w:sz w:val="28"/>
        </w:rPr>
        <w:t>
      3) жеңіл рельсті көлік – жеке бөлінген жолдар бойынша жолаушыларды және багажды тұрақты әлеуметтік маңызы бар тасымалдауды жүзеге асыратын және метрополитен мен темір жолға қарағанда габариттерінің, жүк көтергіштігінің және қатынас жылдамдығының аздығымен сипатталатын қалалық рельсті көлік түрі;</w:t>
      </w:r>
    </w:p>
    <w:p>
      <w:pPr>
        <w:spacing w:after="0"/>
        <w:ind w:left="0"/>
        <w:jc w:val="both"/>
      </w:pPr>
      <w:r>
        <w:rPr>
          <w:rFonts w:ascii="Times New Roman"/>
          <w:b w:val="false"/>
          <w:i w:val="false"/>
          <w:color w:val="000000"/>
          <w:sz w:val="28"/>
        </w:rPr>
        <w:t>
      4) бағдар – көлік құралының бастапқы және соңғы пункті арасындағы жүру жолы;</w:t>
      </w:r>
    </w:p>
    <w:p>
      <w:pPr>
        <w:spacing w:after="0"/>
        <w:ind w:left="0"/>
        <w:jc w:val="both"/>
      </w:pPr>
      <w:r>
        <w:rPr>
          <w:rFonts w:ascii="Times New Roman"/>
          <w:b w:val="false"/>
          <w:i w:val="false"/>
          <w:color w:val="000000"/>
          <w:sz w:val="28"/>
        </w:rPr>
        <w:t>
      5) тасымалдаушы – ақыға немесе жалданып жолаушыларды, багажды, жүктердi және пошта жөнелтiлiмдерiн тасымалдау жөнiнде қызметтер көрсететiн және осыған белгiленген тәртiппен берiлген тиісті рұқсаты бар, меншiк құқығымен немесе өзге де заңды негiздерде көлiк құралын иеленушi жеке немесе заңды тұлға;</w:t>
      </w:r>
    </w:p>
    <w:p>
      <w:pPr>
        <w:spacing w:after="0"/>
        <w:ind w:left="0"/>
        <w:jc w:val="both"/>
      </w:pPr>
      <w:r>
        <w:rPr>
          <w:rFonts w:ascii="Times New Roman"/>
          <w:b w:val="false"/>
          <w:i w:val="false"/>
          <w:color w:val="000000"/>
          <w:sz w:val="28"/>
        </w:rPr>
        <w:t>
      6) жолаушы – жол жүру құжаты (билеті) бар және метрополитенде немесе жеңіл рельсті көлікте жүретін жеке тұлға;</w:t>
      </w:r>
    </w:p>
    <w:p>
      <w:pPr>
        <w:spacing w:after="0"/>
        <w:ind w:left="0"/>
        <w:jc w:val="both"/>
      </w:pPr>
      <w:r>
        <w:rPr>
          <w:rFonts w:ascii="Times New Roman"/>
          <w:b w:val="false"/>
          <w:i w:val="false"/>
          <w:color w:val="000000"/>
          <w:sz w:val="28"/>
        </w:rPr>
        <w:t>
      7) тасымалдаушының есептік тарифі – бір жолаушыны тасымалдаудың өзіндік құны;</w:t>
      </w:r>
    </w:p>
    <w:p>
      <w:pPr>
        <w:spacing w:after="0"/>
        <w:ind w:left="0"/>
        <w:jc w:val="both"/>
      </w:pPr>
      <w:r>
        <w:rPr>
          <w:rFonts w:ascii="Times New Roman"/>
          <w:b w:val="false"/>
          <w:i w:val="false"/>
          <w:color w:val="000000"/>
          <w:sz w:val="28"/>
        </w:rPr>
        <w:t>
      8) жергілікті уәкілетті орган – Алматы қаласының жолаушылар көлігі саласында басшылықты жүзеге асыратын мемлекеттік орган.</w:t>
      </w:r>
    </w:p>
    <w:p>
      <w:pPr>
        <w:spacing w:after="0"/>
        <w:ind w:left="0"/>
        <w:jc w:val="both"/>
      </w:pPr>
      <w:r>
        <w:rPr>
          <w:rFonts w:ascii="Times New Roman"/>
          <w:b w:val="false"/>
          <w:i w:val="false"/>
          <w:color w:val="000000"/>
          <w:sz w:val="28"/>
        </w:rPr>
        <w:t>
      Осы Қағидаларда пайдаланылатын өзге де ұғымдар Қазақстан Республикасының заңнамалық актілерінде белгіленген.</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Субсидиялауға</w:t>
      </w:r>
      <w:r>
        <w:rPr>
          <w:rFonts w:ascii="Times New Roman"/>
          <w:b w:val="false"/>
          <w:i w:val="false"/>
          <w:color w:val="000000"/>
          <w:sz w:val="28"/>
        </w:rPr>
        <w:t xml:space="preserve"> тасымалдаушының қалалық рельсті көлікпен жолаушылар тасымалын жүзеге асырумен байланысты залалдары жатады.</w:t>
      </w:r>
    </w:p>
    <w:p>
      <w:pPr>
        <w:spacing w:after="0"/>
        <w:ind w:left="0"/>
        <w:jc w:val="both"/>
      </w:pPr>
      <w:r>
        <w:rPr>
          <w:rFonts w:ascii="Times New Roman"/>
          <w:b w:val="false"/>
          <w:i w:val="false"/>
          <w:color w:val="000000"/>
          <w:sz w:val="28"/>
        </w:rPr>
        <w:t>
      4. Қалалық рельсті көлікпен жолаушыларды тасымалдауды субсидиялау жергілікті бюджеттен жүргізіледі.</w:t>
      </w:r>
    </w:p>
    <w:p>
      <w:pPr>
        <w:spacing w:after="0"/>
        <w:ind w:left="0"/>
        <w:jc w:val="left"/>
      </w:pPr>
      <w:r>
        <w:rPr>
          <w:rFonts w:ascii="Times New Roman"/>
          <w:b/>
          <w:i w:val="false"/>
          <w:color w:val="000000"/>
        </w:rPr>
        <w:t xml:space="preserve"> 2. Қалалық рельсті көлікпен жолаушылар</w:t>
      </w:r>
      <w:r>
        <w:br/>
      </w:r>
      <w:r>
        <w:rPr>
          <w:rFonts w:ascii="Times New Roman"/>
          <w:b/>
          <w:i w:val="false"/>
          <w:color w:val="000000"/>
        </w:rPr>
        <w:t>тасымалдауды субсидиялау тәртібі</w:t>
      </w:r>
    </w:p>
    <w:p>
      <w:pPr>
        <w:spacing w:after="0"/>
        <w:ind w:left="0"/>
        <w:jc w:val="both"/>
      </w:pPr>
      <w:r>
        <w:rPr>
          <w:rFonts w:ascii="Times New Roman"/>
          <w:b w:val="false"/>
          <w:i w:val="false"/>
          <w:color w:val="000000"/>
          <w:sz w:val="28"/>
        </w:rPr>
        <w:t xml:space="preserve">
      5. Жергілікті уәкілетті орган мен жолаушылар тасымалдауды жүзеге асыратын тасымалдаушы арасындағы залалдарды субсидиялау үшін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қалалық рельсті көлікпен жолаушыларды тасымалдауға шарт жасалады.</w:t>
      </w:r>
    </w:p>
    <w:p>
      <w:pPr>
        <w:spacing w:after="0"/>
        <w:ind w:left="0"/>
        <w:jc w:val="both"/>
      </w:pPr>
      <w:r>
        <w:rPr>
          <w:rFonts w:ascii="Times New Roman"/>
          <w:b w:val="false"/>
          <w:i w:val="false"/>
          <w:color w:val="000000"/>
          <w:sz w:val="28"/>
        </w:rPr>
        <w:t>
      6. Жергілікті уәкiлетті орган ұсынылған құжаттардың дұрыстығын тексереді, тасымалдаушының залалын субсидиялау сомасын анықтайды.</w:t>
      </w:r>
    </w:p>
    <w:p>
      <w:pPr>
        <w:spacing w:after="0"/>
        <w:ind w:left="0"/>
        <w:jc w:val="both"/>
      </w:pPr>
      <w:r>
        <w:rPr>
          <w:rFonts w:ascii="Times New Roman"/>
          <w:b w:val="false"/>
          <w:i w:val="false"/>
          <w:color w:val="000000"/>
          <w:sz w:val="28"/>
        </w:rPr>
        <w:t>
      7. Жергілікті уәкiлетті орган тасымалдаушының ағымдағы шотына тиесілі соманы аудару үшін төлемдер бойынша қаржыландыру жоспарына және бюджеттік бағдарламаға сәйкес аумақтық қазынашылық бөлімшесіне екі данада төлем шоттарының тізілімін ұсынады.</w:t>
      </w:r>
    </w:p>
    <w:p>
      <w:pPr>
        <w:spacing w:after="0"/>
        <w:ind w:left="0"/>
        <w:jc w:val="both"/>
      </w:pPr>
      <w:r>
        <w:rPr>
          <w:rFonts w:ascii="Times New Roman"/>
          <w:b w:val="false"/>
          <w:i w:val="false"/>
          <w:color w:val="000000"/>
          <w:sz w:val="28"/>
        </w:rPr>
        <w:t>
      8. Тасымалдаушы тасымалдаушының есептік тарифін қалыптастыру кезінде ескерілетін кірістер мен шығыстардың бөлек есебін жүргізеді. Тасымалдаушының шығындарын субсидиялауға жіберілетін соманың көлемін айқындау келесі көрсеткіштердің негізінде жүргізіледі:</w:t>
      </w:r>
    </w:p>
    <w:p>
      <w:pPr>
        <w:spacing w:after="0"/>
        <w:ind w:left="0"/>
        <w:jc w:val="both"/>
      </w:pPr>
      <w:r>
        <w:rPr>
          <w:rFonts w:ascii="Times New Roman"/>
          <w:b w:val="false"/>
          <w:i w:val="false"/>
          <w:color w:val="000000"/>
          <w:sz w:val="28"/>
        </w:rPr>
        <w:t>
      1) жолаушылар тасымалын орындауға кірістер;</w:t>
      </w:r>
    </w:p>
    <w:p>
      <w:pPr>
        <w:spacing w:after="0"/>
        <w:ind w:left="0"/>
        <w:jc w:val="both"/>
      </w:pPr>
      <w:r>
        <w:rPr>
          <w:rFonts w:ascii="Times New Roman"/>
          <w:b w:val="false"/>
          <w:i w:val="false"/>
          <w:color w:val="000000"/>
          <w:sz w:val="28"/>
        </w:rPr>
        <w:t>
      2) жолаушылар тасымалын орындауға кететін шығыстар.</w:t>
      </w:r>
    </w:p>
    <w:p>
      <w:pPr>
        <w:spacing w:after="0"/>
        <w:ind w:left="0"/>
        <w:jc w:val="both"/>
      </w:pPr>
      <w:r>
        <w:rPr>
          <w:rFonts w:ascii="Times New Roman"/>
          <w:b w:val="false"/>
          <w:i w:val="false"/>
          <w:color w:val="000000"/>
          <w:sz w:val="28"/>
        </w:rPr>
        <w:t>
      9. Жолаушылар тасымалының шығыстарына мыналар кіреді:</w:t>
      </w:r>
    </w:p>
    <w:p>
      <w:pPr>
        <w:spacing w:after="0"/>
        <w:ind w:left="0"/>
        <w:jc w:val="both"/>
      </w:pPr>
      <w:r>
        <w:rPr>
          <w:rFonts w:ascii="Times New Roman"/>
          <w:b w:val="false"/>
          <w:i w:val="false"/>
          <w:color w:val="000000"/>
          <w:sz w:val="28"/>
        </w:rPr>
        <w:t>
      1) жұмыскерлердің еңбекақы қоры;</w:t>
      </w:r>
    </w:p>
    <w:p>
      <w:pPr>
        <w:spacing w:after="0"/>
        <w:ind w:left="0"/>
        <w:jc w:val="both"/>
      </w:pPr>
      <w:r>
        <w:rPr>
          <w:rFonts w:ascii="Times New Roman"/>
          <w:b w:val="false"/>
          <w:i w:val="false"/>
          <w:color w:val="000000"/>
          <w:sz w:val="28"/>
        </w:rPr>
        <w:t>
      2) салықтар және бюджетке төленетін басқа да мiндеттi төлемдер;</w:t>
      </w:r>
    </w:p>
    <w:p>
      <w:pPr>
        <w:spacing w:after="0"/>
        <w:ind w:left="0"/>
        <w:jc w:val="both"/>
      </w:pPr>
      <w:r>
        <w:rPr>
          <w:rFonts w:ascii="Times New Roman"/>
          <w:b w:val="false"/>
          <w:i w:val="false"/>
          <w:color w:val="000000"/>
          <w:sz w:val="28"/>
        </w:rPr>
        <w:t>
      3) электр қуатына жұмсалатын шығындар;</w:t>
      </w:r>
    </w:p>
    <w:p>
      <w:pPr>
        <w:spacing w:after="0"/>
        <w:ind w:left="0"/>
        <w:jc w:val="both"/>
      </w:pPr>
      <w:r>
        <w:rPr>
          <w:rFonts w:ascii="Times New Roman"/>
          <w:b w:val="false"/>
          <w:i w:val="false"/>
          <w:color w:val="000000"/>
          <w:sz w:val="28"/>
        </w:rPr>
        <w:t>
      4) жанар-жағар май материалдарына және өндірістік циклде тұрған техникаға жұмсалатын шығындар;</w:t>
      </w:r>
    </w:p>
    <w:p>
      <w:pPr>
        <w:spacing w:after="0"/>
        <w:ind w:left="0"/>
        <w:jc w:val="both"/>
      </w:pPr>
      <w:r>
        <w:rPr>
          <w:rFonts w:ascii="Times New Roman"/>
          <w:b w:val="false"/>
          <w:i w:val="false"/>
          <w:color w:val="000000"/>
          <w:sz w:val="28"/>
        </w:rPr>
        <w:t>
      5) электр жылжымалы құрамның қосалқы бөлшектеріне жұмсалатын пайдалану шығындары;</w:t>
      </w:r>
    </w:p>
    <w:p>
      <w:pPr>
        <w:spacing w:after="0"/>
        <w:ind w:left="0"/>
        <w:jc w:val="both"/>
      </w:pPr>
      <w:r>
        <w:rPr>
          <w:rFonts w:ascii="Times New Roman"/>
          <w:b w:val="false"/>
          <w:i w:val="false"/>
          <w:color w:val="000000"/>
          <w:sz w:val="28"/>
        </w:rPr>
        <w:t>
      6) жылжымалы құрамға, автокөлік және қосалқы техникаға техникалық қызмет көрсету және жөндеу жүргізуге жұмсалатын шығындар;</w:t>
      </w:r>
    </w:p>
    <w:p>
      <w:pPr>
        <w:spacing w:after="0"/>
        <w:ind w:left="0"/>
        <w:jc w:val="both"/>
      </w:pPr>
      <w:r>
        <w:rPr>
          <w:rFonts w:ascii="Times New Roman"/>
          <w:b w:val="false"/>
          <w:i w:val="false"/>
          <w:color w:val="000000"/>
          <w:sz w:val="28"/>
        </w:rPr>
        <w:t>
      7) пошта-телеграф шығыстары, телефон станцияларын, диспетчерлік, радио, бейне және байланыстың басқа түрлерінің қондырғыларын күтіп-ұстау және пайдалану шығыстары;</w:t>
      </w:r>
    </w:p>
    <w:p>
      <w:pPr>
        <w:spacing w:after="0"/>
        <w:ind w:left="0"/>
        <w:jc w:val="both"/>
      </w:pPr>
      <w:r>
        <w:rPr>
          <w:rFonts w:ascii="Times New Roman"/>
          <w:b w:val="false"/>
          <w:i w:val="false"/>
          <w:color w:val="000000"/>
          <w:sz w:val="28"/>
        </w:rPr>
        <w:t>
      8) есептеу техникасын күтіп-ұстау және пайдалану шығыстары;</w:t>
      </w:r>
    </w:p>
    <w:p>
      <w:pPr>
        <w:spacing w:after="0"/>
        <w:ind w:left="0"/>
        <w:jc w:val="both"/>
      </w:pPr>
      <w:r>
        <w:rPr>
          <w:rFonts w:ascii="Times New Roman"/>
          <w:b w:val="false"/>
          <w:i w:val="false"/>
          <w:color w:val="000000"/>
          <w:sz w:val="28"/>
        </w:rPr>
        <w:t>
      9) баспахана жұмыстарына шығыстар;</w:t>
      </w:r>
    </w:p>
    <w:p>
      <w:pPr>
        <w:spacing w:after="0"/>
        <w:ind w:left="0"/>
        <w:jc w:val="both"/>
      </w:pPr>
      <w:r>
        <w:rPr>
          <w:rFonts w:ascii="Times New Roman"/>
          <w:b w:val="false"/>
          <w:i w:val="false"/>
          <w:color w:val="000000"/>
          <w:sz w:val="28"/>
        </w:rPr>
        <w:t>
      10) қалалық рельсті көлік ғимараттарын, құрылыстары мен үй-жайларын күтіп-ұстаушығыстары, сондай-ақ жерге ақы төлеуге байланысты шығыстар;</w:t>
      </w:r>
    </w:p>
    <w:p>
      <w:pPr>
        <w:spacing w:after="0"/>
        <w:ind w:left="0"/>
        <w:jc w:val="both"/>
      </w:pPr>
      <w:r>
        <w:rPr>
          <w:rFonts w:ascii="Times New Roman"/>
          <w:b w:val="false"/>
          <w:i w:val="false"/>
          <w:color w:val="000000"/>
          <w:sz w:val="28"/>
        </w:rPr>
        <w:t>
      11) аудиторлық қызметтерге, бағалау-сараптамалық қызметтер;</w:t>
      </w:r>
    </w:p>
    <w:p>
      <w:pPr>
        <w:spacing w:after="0"/>
        <w:ind w:left="0"/>
        <w:jc w:val="both"/>
      </w:pPr>
      <w:r>
        <w:rPr>
          <w:rFonts w:ascii="Times New Roman"/>
          <w:b w:val="false"/>
          <w:i w:val="false"/>
          <w:color w:val="000000"/>
          <w:sz w:val="28"/>
        </w:rPr>
        <w:t>
      12) банк қызметіне ақы төлеу;</w:t>
      </w:r>
    </w:p>
    <w:p>
      <w:pPr>
        <w:spacing w:after="0"/>
        <w:ind w:left="0"/>
        <w:jc w:val="both"/>
      </w:pPr>
      <w:r>
        <w:rPr>
          <w:rFonts w:ascii="Times New Roman"/>
          <w:b w:val="false"/>
          <w:i w:val="false"/>
          <w:color w:val="000000"/>
          <w:sz w:val="28"/>
        </w:rPr>
        <w:t>
      13) әскерилендірілген авариялық-құтқару қызметін ұстау бойынша шығыстар;</w:t>
      </w:r>
    </w:p>
    <w:p>
      <w:pPr>
        <w:spacing w:after="0"/>
        <w:ind w:left="0"/>
        <w:jc w:val="both"/>
      </w:pPr>
      <w:r>
        <w:rPr>
          <w:rFonts w:ascii="Times New Roman"/>
          <w:b w:val="false"/>
          <w:i w:val="false"/>
          <w:color w:val="000000"/>
          <w:sz w:val="28"/>
        </w:rPr>
        <w:t>
      14) міндетті сақтандыру бойынша төлемдер;</w:t>
      </w:r>
    </w:p>
    <w:p>
      <w:pPr>
        <w:spacing w:after="0"/>
        <w:ind w:left="0"/>
        <w:jc w:val="both"/>
      </w:pPr>
      <w:r>
        <w:rPr>
          <w:rFonts w:ascii="Times New Roman"/>
          <w:b w:val="false"/>
          <w:i w:val="false"/>
          <w:color w:val="000000"/>
          <w:sz w:val="28"/>
        </w:rPr>
        <w:t>
      15) кадрларды даярлау;</w:t>
      </w:r>
    </w:p>
    <w:p>
      <w:pPr>
        <w:spacing w:after="0"/>
        <w:ind w:left="0"/>
        <w:jc w:val="both"/>
      </w:pPr>
      <w:r>
        <w:rPr>
          <w:rFonts w:ascii="Times New Roman"/>
          <w:b w:val="false"/>
          <w:i w:val="false"/>
          <w:color w:val="000000"/>
          <w:sz w:val="28"/>
        </w:rPr>
        <w:t>
      16) еңбекті қорғау шығыстары;</w:t>
      </w:r>
    </w:p>
    <w:p>
      <w:pPr>
        <w:spacing w:after="0"/>
        <w:ind w:left="0"/>
        <w:jc w:val="both"/>
      </w:pPr>
      <w:r>
        <w:rPr>
          <w:rFonts w:ascii="Times New Roman"/>
          <w:b w:val="false"/>
          <w:i w:val="false"/>
          <w:color w:val="000000"/>
          <w:sz w:val="28"/>
        </w:rPr>
        <w:t>
      17) тауар-материалдық қорларды сатып алуға арналған шығыстар.</w:t>
      </w:r>
    </w:p>
    <w:p>
      <w:pPr>
        <w:spacing w:after="0"/>
        <w:ind w:left="0"/>
        <w:jc w:val="both"/>
      </w:pPr>
      <w:r>
        <w:rPr>
          <w:rFonts w:ascii="Times New Roman"/>
          <w:b w:val="false"/>
          <w:i w:val="false"/>
          <w:color w:val="000000"/>
          <w:sz w:val="28"/>
        </w:rPr>
        <w:t>
      10. Жылдың соңғы күнтізбелік айына бюджеттік субсидиялар төлеу 20 желтоқсаннан кешіктірілмей нақты деректер бойынша жасалған есепті кейіннен беру арқылы болжамды деректер бойынша келесі айдың 20-на дейін кешіктірілмей жасалып, ұсынылған тасымалдау жөніндегі есеп негізінде жүзеге асырылады. Мәлімделген болжамды деректер нақты деректерден асқан жағдайда айырмасы тиісті бюджетке қайтарылу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