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e853" w14:textId="ac2e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бойынша іске асыруға жоспарланған жергілікті мемлекеттік-жекешелік әріптестік жобаларының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ХХI сессиясының 2017 жылғы 15 қыркүйектегі № 147 шешiмi. Алматы қаласы Әдiлет департаментінде 2017 жылғы 18 қыркүйекте № 1404 болып тіркелді. Күші жойылды - Алматы қаласы мәслихатының 2024 жылғы 14 мамырдағы № 115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14.05.2024 № 115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31 қазандағы "Мемлекеттік-жекешелік әріптестік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 міндетін атқарушының 2015 жылғы 25 қарашадағы № 725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мемлекеттік-жекешелік әріптестік жобаларын жоспарлау және іске асыру Қағидасына сәйкес, Алматы қаласының мәслихаты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бойынша іске асыруға жоспарланған жергілікті мемлекеттік-жекешелік әріптестік жобаларының тізбесі осы шешімге берілген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экономика және бюджет жөніндегі тұрақты комиссиясының төрағасы С. Козловқа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он күтізбелік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мемлекеттік-жекешелік әріптестік жобаларының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Алматы қаласы мәслихатының 22.02.2019 № 314 (алғаш ресми жарияланған күнінен кейін күтізбелік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өзгерістер енгізілді – Алматы қаласы мәслихатының 27.05.2019 № </w:t>
      </w:r>
      <w:r>
        <w:rPr>
          <w:rFonts w:ascii="Times New Roman"/>
          <w:b w:val="false"/>
          <w:i w:val="false"/>
          <w:color w:val="ff0000"/>
          <w:sz w:val="28"/>
        </w:rPr>
        <w:t>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енгізіледі); 09.10.2020 № </w:t>
      </w:r>
      <w:r>
        <w:rPr>
          <w:rFonts w:ascii="Times New Roman"/>
          <w:b w:val="false"/>
          <w:i w:val="false"/>
          <w:color w:val="ff0000"/>
          <w:sz w:val="28"/>
        </w:rPr>
        <w:t>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енгізіледі); 30.04.2021 № </w:t>
      </w:r>
      <w:r>
        <w:rPr>
          <w:rFonts w:ascii="Times New Roman"/>
          <w:b w:val="false"/>
          <w:i w:val="false"/>
          <w:color w:val="ff0000"/>
          <w:sz w:val="28"/>
        </w:rPr>
        <w:t>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Жобаның атауы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бағдарламаның жауапты әкімгері (мемлекеттік әріптес)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Велосипедшілерді дайындай отырып, велотректі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Спорт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"№ 2 мамандандырылған олимпиада резервіндегі балалар-жасөспірімдер мектебі ("Спутник") коммуналдық қазыналық кәсіпорнының мүліктік кешенін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Спорт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жанындағы дене шынықтыру- спорт аймақтарының мүліктік кешенін басқару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көлікті диспетчерлеу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қатты-тұрмыстық қалдықтарды басқарудың кешенді жүйесін енгізу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Жасыл экономика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жеке меншік бала бақшаларында мектепке дейінгі тәрбиені және оқытуды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көше-жол желілерін ағымдағы жөндеу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Қалалық мобилділік басқармасы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аумағын көгалдандыру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Жасыл экономика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 сыртқы жарықтандыруды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Энергия тиімділігі және инфрақұрылымдық даму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жеңілрельсті көлік (жүрдек трамвай) желілерінің құрылысы, пайдалану,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жаяу жолдарды, аялдама қапталдарын және алаңдарды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№ 7 Қалалық клиникалық ауруханасында реанимациясы бар кардиохирургиялық бөлімше құру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денсаулық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арена және Халық аренаны көп функционалды және кешенді басқаруды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Спорт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мекемелері жанындағы дене шынықтыру-спорт аймақтарын қайта жаңарту, пайдалану және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Инновациялық шығармашылық орталықтарын салу және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бұрын салынған және жаңадан салынып жатқан тоғы әлсіз желілерді жаңғырту, техникалық сервистік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Жайлы қалалық орта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саябақтарының, скверлерінің, өзен арналарының, тротуарлары мен аулаларының көше жарығын жүргізу, қайта жаңғырту, қызмет көрсету және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Энерготиімділік және инфрақұрылымдық даму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жол трафигінің қауіпсіздігі мен талдауының зияткерлік жүйесі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