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6ce5" w14:textId="c7a6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Ортақ су пайдалану қағидаларын белгілеу туралы</w:t>
      </w:r>
    </w:p>
    <w:p>
      <w:pPr>
        <w:spacing w:after="0"/>
        <w:ind w:left="0"/>
        <w:jc w:val="both"/>
      </w:pPr>
      <w:r>
        <w:rPr>
          <w:rFonts w:ascii="Times New Roman"/>
          <w:b w:val="false"/>
          <w:i w:val="false"/>
          <w:color w:val="000000"/>
          <w:sz w:val="28"/>
        </w:rPr>
        <w:t>VI сайланған Алматы қаласы мәслихатының ХIХ сессиясының 2017 жылғы 11 тамыздағы № 134 шешiмi. Алматы қаласы Әдiлет департаментінде 2017 жылғы 11 қыркүйекте № 1403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38-бабына</w:t>
      </w:r>
      <w:r>
        <w:rPr>
          <w:rFonts w:ascii="Times New Roman"/>
          <w:b w:val="false"/>
          <w:i w:val="false"/>
          <w:color w:val="000000"/>
          <w:sz w:val="28"/>
        </w:rPr>
        <w:t xml:space="preserve"> сәйкес VІ сайланған Алматы қаласының мәслихаты ШЕШІМ ЕТТІ:</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Алматы қаласының Ортақ су пайдалану қағидалары белгіленсін. </w:t>
      </w:r>
    </w:p>
    <w:bookmarkEnd w:id="1"/>
    <w:bookmarkStart w:name="z2" w:id="2"/>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оны кейіннен ресми мерзімді баспа басылымдарында, сондай-ақ Қазақстан Республикасының нормативтік құқықтық актілерінің эталондық бақылау банкінде және ресми интернет-ресурста жариялауды қамтамасыз етсін.</w:t>
      </w:r>
    </w:p>
    <w:bookmarkEnd w:id="2"/>
    <w:p>
      <w:pPr>
        <w:spacing w:after="0"/>
        <w:ind w:left="0"/>
        <w:jc w:val="both"/>
      </w:pPr>
      <w:r>
        <w:rPr>
          <w:rFonts w:ascii="Times New Roman"/>
          <w:b w:val="false"/>
          <w:i w:val="false"/>
          <w:color w:val="000000"/>
          <w:sz w:val="28"/>
        </w:rPr>
        <w:t>
      3. Осы шешімнің орындалуын бақылау Алматы қаласы мәслихатының кәсіпкерлікті және коммуналдық шаруашылықты дамыту жөніндегі тұрақты комиссиясының төрағасы К. Авершинге және Алматы қаласы әкімінің орынбасары С. Мәкежановқа жүктелсін.</w:t>
      </w:r>
    </w:p>
    <w:bookmarkStart w:name="z3" w:id="3"/>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VІ сайланған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VІ сайланған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134 шешіміне қосымша </w:t>
            </w:r>
          </w:p>
        </w:tc>
      </w:tr>
    </w:tbl>
    <w:bookmarkStart w:name="z5" w:id="4"/>
    <w:p>
      <w:pPr>
        <w:spacing w:after="0"/>
        <w:ind w:left="0"/>
        <w:jc w:val="left"/>
      </w:pPr>
      <w:r>
        <w:rPr>
          <w:rFonts w:ascii="Times New Roman"/>
          <w:b/>
          <w:i w:val="false"/>
          <w:color w:val="000000"/>
        </w:rPr>
        <w:t xml:space="preserve"> Алматы қаласының Ортақ су пайдалану қағидалары </w:t>
      </w:r>
    </w:p>
    <w:bookmarkEnd w:id="4"/>
    <w:p>
      <w:pPr>
        <w:spacing w:after="0"/>
        <w:ind w:left="0"/>
        <w:jc w:val="both"/>
      </w:pPr>
      <w:r>
        <w:rPr>
          <w:rFonts w:ascii="Times New Roman"/>
          <w:b w:val="false"/>
          <w:i w:val="false"/>
          <w:color w:val="000000"/>
          <w:sz w:val="28"/>
        </w:rPr>
        <w:t>
      1. Осы Алматы қаласының су объектілерінде Ортақ су пайдалану қағидалары (бұдан әрі – Қағидалар) Қазақстан Республикасы Су кодексінің (бұдан әрі - Кодекс) </w:t>
      </w:r>
      <w:r>
        <w:rPr>
          <w:rFonts w:ascii="Times New Roman"/>
          <w:b w:val="false"/>
          <w:i w:val="false"/>
          <w:color w:val="000000"/>
          <w:sz w:val="28"/>
        </w:rPr>
        <w:t>38-бабының</w:t>
      </w:r>
      <w:r>
        <w:rPr>
          <w:rFonts w:ascii="Times New Roman"/>
          <w:b w:val="false"/>
          <w:i w:val="false"/>
          <w:color w:val="000000"/>
          <w:sz w:val="28"/>
        </w:rPr>
        <w:t xml:space="preserve"> 1) тармақшасына, Қазақстан Республикасы Ауыл шаруашылығы министрінің 2015 жылғы 20 наурыздағы № 19-1/252 "Ортақ су пайдаланудың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Алматы қаласы мәслихатының өңірлік жағдайлардың ерекшеліктерін ескере отырып, ортақ су пайдалану қағидаларын белгілеу тәртібін айқындайды.</w:t>
      </w:r>
    </w:p>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кіруіне қоршаулар, күзет пункттерін, тыйым салатын белгілер орнату жолымен шектеуіне жол берілмейді.</w:t>
      </w:r>
    </w:p>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p>
      <w:pPr>
        <w:spacing w:after="0"/>
        <w:ind w:left="0"/>
        <w:jc w:val="both"/>
      </w:pPr>
      <w:r>
        <w:rPr>
          <w:rFonts w:ascii="Times New Roman"/>
          <w:b w:val="false"/>
          <w:i w:val="false"/>
          <w:color w:val="000000"/>
          <w:sz w:val="28"/>
        </w:rPr>
        <w:t>
       6. Ортақ су пайдалануға:</w:t>
      </w:r>
    </w:p>
    <w:p>
      <w:pPr>
        <w:spacing w:after="0"/>
        <w:ind w:left="0"/>
        <w:jc w:val="both"/>
      </w:pPr>
      <w:r>
        <w:rPr>
          <w:rFonts w:ascii="Times New Roman"/>
          <w:b w:val="false"/>
          <w:i w:val="false"/>
          <w:color w:val="000000"/>
          <w:sz w:val="28"/>
        </w:rPr>
        <w:t>
       1) шаруашылық-ауыз су мақсаттарын қанағаттандыру үшін;</w:t>
      </w:r>
    </w:p>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мақсаттарында;</w:t>
      </w:r>
    </w:p>
    <w:p>
      <w:pPr>
        <w:spacing w:after="0"/>
        <w:ind w:left="0"/>
        <w:jc w:val="both"/>
      </w:pPr>
      <w:r>
        <w:rPr>
          <w:rFonts w:ascii="Times New Roman"/>
          <w:b w:val="false"/>
          <w:i w:val="false"/>
          <w:color w:val="000000"/>
          <w:sz w:val="28"/>
        </w:rPr>
        <w:t>
       3) кеме қатынасы және шағын кемелерді пайдалану үшін;</w:t>
      </w:r>
    </w:p>
    <w:p>
      <w:pPr>
        <w:spacing w:after="0"/>
        <w:ind w:left="0"/>
        <w:jc w:val="both"/>
      </w:pPr>
      <w:r>
        <w:rPr>
          <w:rFonts w:ascii="Times New Roman"/>
          <w:b w:val="false"/>
          <w:i w:val="false"/>
          <w:color w:val="000000"/>
          <w:sz w:val="28"/>
        </w:rPr>
        <w:t>
       4) мал суару үшін су объектілерін пайдалану жатады.</w:t>
      </w:r>
    </w:p>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p>
      <w:pPr>
        <w:spacing w:after="0"/>
        <w:ind w:left="0"/>
        <w:jc w:val="both"/>
      </w:pPr>
      <w:r>
        <w:rPr>
          <w:rFonts w:ascii="Times New Roman"/>
          <w:b w:val="false"/>
          <w:i w:val="false"/>
          <w:color w:val="000000"/>
          <w:sz w:val="28"/>
        </w:rPr>
        <w:t>
       8.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уәкiлеттi органдармен келiсiм бойынша облыстың (республикалық маңызы бар қаланың, астананың) жергiлiктi атқарушы органдары белгiлейдi.</w:t>
      </w:r>
    </w:p>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p>
      <w:pPr>
        <w:spacing w:after="0"/>
        <w:ind w:left="0"/>
        <w:jc w:val="both"/>
      </w:pPr>
      <w:r>
        <w:rPr>
          <w:rFonts w:ascii="Times New Roman"/>
          <w:b w:val="false"/>
          <w:i w:val="false"/>
          <w:color w:val="000000"/>
          <w:sz w:val="28"/>
        </w:rPr>
        <w:t>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 3-тармағына</w:t>
      </w:r>
      <w:r>
        <w:rPr>
          <w:rFonts w:ascii="Times New Roman"/>
          <w:b w:val="false"/>
          <w:i w:val="false"/>
          <w:color w:val="000000"/>
          <w:sz w:val="28"/>
        </w:rPr>
        <w:t xml:space="preserve"> сәйкес бекітілетін қағидаларға сәйкес жүзеге асырылады.</w:t>
      </w:r>
    </w:p>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p>
      <w:pPr>
        <w:spacing w:after="0"/>
        <w:ind w:left="0"/>
        <w:jc w:val="both"/>
      </w:pPr>
      <w:r>
        <w:rPr>
          <w:rFonts w:ascii="Times New Roman"/>
          <w:b w:val="false"/>
          <w:i w:val="false"/>
          <w:color w:val="000000"/>
          <w:sz w:val="28"/>
        </w:rPr>
        <w:t>
       11. Азаматтардың өмірі мен денсаулығын сақтау мақсатында:</w:t>
      </w:r>
    </w:p>
    <w:p>
      <w:pPr>
        <w:spacing w:after="0"/>
        <w:ind w:left="0"/>
        <w:jc w:val="both"/>
      </w:pPr>
      <w:r>
        <w:rPr>
          <w:rFonts w:ascii="Times New Roman"/>
          <w:b w:val="false"/>
          <w:i w:val="false"/>
          <w:color w:val="000000"/>
          <w:sz w:val="28"/>
        </w:rPr>
        <w:t>
       1) суға түсуге:</w:t>
      </w:r>
    </w:p>
    <w:p>
      <w:pPr>
        <w:spacing w:after="0"/>
        <w:ind w:left="0"/>
        <w:jc w:val="both"/>
      </w:pPr>
      <w:r>
        <w:rPr>
          <w:rFonts w:ascii="Times New Roman"/>
          <w:b w:val="false"/>
          <w:i w:val="false"/>
          <w:color w:val="000000"/>
          <w:sz w:val="28"/>
        </w:rPr>
        <w:t>
      - жабдықталмаған жағажайларда;</w:t>
      </w:r>
    </w:p>
    <w:p>
      <w:pPr>
        <w:spacing w:after="0"/>
        <w:ind w:left="0"/>
        <w:jc w:val="both"/>
      </w:pPr>
      <w:r>
        <w:rPr>
          <w:rFonts w:ascii="Times New Roman"/>
          <w:b w:val="false"/>
          <w:i w:val="false"/>
          <w:color w:val="000000"/>
          <w:sz w:val="28"/>
        </w:rPr>
        <w:t>
      - санитарлық - эпидемиологиялық қағидалар мен нормаларға сәйкес келмейтін су қоймаларында;</w:t>
      </w:r>
    </w:p>
    <w:p>
      <w:pPr>
        <w:spacing w:after="0"/>
        <w:ind w:left="0"/>
        <w:jc w:val="both"/>
      </w:pPr>
      <w:r>
        <w:rPr>
          <w:rFonts w:ascii="Times New Roman"/>
          <w:b w:val="false"/>
          <w:i w:val="false"/>
          <w:color w:val="000000"/>
          <w:sz w:val="28"/>
        </w:rPr>
        <w:t>
      - селді ұстап тұратын құрылғылар, шлюздер, өзендердің габиондармен тұрақтандырылған және бекітілген арнасының учаскелерінде, сарқын суларды ағызатын орындар және ластанудың басқа да көздерінде кем дегенде 500 метр қашықтықта;</w:t>
      </w:r>
    </w:p>
    <w:p>
      <w:pPr>
        <w:spacing w:after="0"/>
        <w:ind w:left="0"/>
        <w:jc w:val="both"/>
      </w:pPr>
      <w:r>
        <w:rPr>
          <w:rFonts w:ascii="Times New Roman"/>
          <w:b w:val="false"/>
          <w:i w:val="false"/>
          <w:color w:val="000000"/>
          <w:sz w:val="28"/>
        </w:rPr>
        <w:t>
      - лайлы учаскелерде, сондай-ақ қолайсыз және қауіпті табиғи факторлар болған кездерде (жағалауы жадағай, еңіс болуы керек, жар және шұңқырыз, ал судың түбі құмды, балдырсыз, тырбиған ағаш және үшкір тастар болмауы керек) жол берілмейді.</w:t>
      </w:r>
    </w:p>
    <w:p>
      <w:pPr>
        <w:spacing w:after="0"/>
        <w:ind w:left="0"/>
        <w:jc w:val="both"/>
      </w:pPr>
      <w:r>
        <w:rPr>
          <w:rFonts w:ascii="Times New Roman"/>
          <w:b w:val="false"/>
          <w:i w:val="false"/>
          <w:color w:val="000000"/>
          <w:sz w:val="28"/>
        </w:rPr>
        <w:t>
      2) халықтың санитариялық-эпидемиологиялық салауаттылығы саласындағы уәкілетті орган тыйым салған жер үсті және жер асты су объектілерінен ауыз су және тұрмыстық қажеттіліктер үшін су алуға тыйым салынады;</w:t>
      </w:r>
    </w:p>
    <w:p>
      <w:pPr>
        <w:spacing w:after="0"/>
        <w:ind w:left="0"/>
        <w:jc w:val="both"/>
      </w:pPr>
      <w:r>
        <w:rPr>
          <w:rFonts w:ascii="Times New Roman"/>
          <w:b w:val="false"/>
          <w:i w:val="false"/>
          <w:color w:val="000000"/>
          <w:sz w:val="28"/>
        </w:rPr>
        <w:t xml:space="preserve">
      3) су объектілерінде шағын кемелермен және басқа да жүзу құралдарымен жүзуге жол берілмейді, зардап шеккендерді құтқару үшін пайдаланылатын шағын кемелер мен басқа да құралдарды есептемегенде. </w:t>
      </w:r>
    </w:p>
    <w:p>
      <w:pPr>
        <w:spacing w:after="0"/>
        <w:ind w:left="0"/>
        <w:jc w:val="both"/>
      </w:pPr>
      <w:r>
        <w:rPr>
          <w:rFonts w:ascii="Times New Roman"/>
          <w:b w:val="false"/>
          <w:i w:val="false"/>
          <w:color w:val="000000"/>
          <w:sz w:val="28"/>
        </w:rPr>
        <w:t>
      12. Алматы қаласының әкімдігі тиісті аумақта тұрған су объектілерінің, су жабдықтау және су бұру жүйелерінің жағдайы туралы халықты хабардар етудi жүзеге асырады.</w:t>
      </w:r>
    </w:p>
    <w:p>
      <w:pPr>
        <w:spacing w:after="0"/>
        <w:ind w:left="0"/>
        <w:jc w:val="both"/>
      </w:pPr>
      <w:r>
        <w:rPr>
          <w:rFonts w:ascii="Times New Roman"/>
          <w:b w:val="false"/>
          <w:i w:val="false"/>
          <w:color w:val="000000"/>
          <w:sz w:val="28"/>
        </w:rPr>
        <w:t>
      13. Су пайдаланушы оқшау немесе бірлесіп су пайдалануды жүзеге асырады, егер Алматы қаласы мәслихатының шешiмдерiнде өзгеше белгiленбесе, Кодекстің </w:t>
      </w:r>
      <w:r>
        <w:rPr>
          <w:rFonts w:ascii="Times New Roman"/>
          <w:b w:val="false"/>
          <w:i w:val="false"/>
          <w:color w:val="000000"/>
          <w:sz w:val="28"/>
        </w:rPr>
        <w:t>67-бабының 3-тармағына</w:t>
      </w:r>
      <w:r>
        <w:rPr>
          <w:rFonts w:ascii="Times New Roman"/>
          <w:b w:val="false"/>
          <w:i w:val="false"/>
          <w:color w:val="000000"/>
          <w:sz w:val="28"/>
        </w:rPr>
        <w:t xml:space="preserve"> және </w:t>
      </w:r>
      <w:r>
        <w:rPr>
          <w:rFonts w:ascii="Times New Roman"/>
          <w:b w:val="false"/>
          <w:i w:val="false"/>
          <w:color w:val="000000"/>
          <w:sz w:val="28"/>
        </w:rPr>
        <w:t>68-бабының 4-тармағына</w:t>
      </w:r>
      <w:r>
        <w:rPr>
          <w:rFonts w:ascii="Times New Roman"/>
          <w:b w:val="false"/>
          <w:i w:val="false"/>
          <w:color w:val="000000"/>
          <w:sz w:val="28"/>
        </w:rPr>
        <w:t xml:space="preserve"> сәйкес ортақ су пайдалану шарттары немесе оған тыйым салу туралы жариялайды.</w:t>
      </w:r>
    </w:p>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Алматы қаласының мәслихатына ортақ су пайдаланудың шарттарын немесе оған тыйым салынатынын белгілеудің қажеттігі негізделген ұсыныс енгізеді.</w:t>
      </w:r>
    </w:p>
    <w:p>
      <w:pPr>
        <w:spacing w:after="0"/>
        <w:ind w:left="0"/>
        <w:jc w:val="both"/>
      </w:pPr>
      <w:r>
        <w:rPr>
          <w:rFonts w:ascii="Times New Roman"/>
          <w:b w:val="false"/>
          <w:i w:val="false"/>
          <w:color w:val="000000"/>
          <w:sz w:val="28"/>
        </w:rPr>
        <w:t>
      14-1. Алматы қаласының мәслихаты маслихаттың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p>
      <w:pPr>
        <w:spacing w:after="0"/>
        <w:ind w:left="0"/>
        <w:jc w:val="both"/>
      </w:pPr>
      <w:r>
        <w:rPr>
          <w:rFonts w:ascii="Times New Roman"/>
          <w:b w:val="false"/>
          <w:i w:val="false"/>
          <w:color w:val="000000"/>
          <w:sz w:val="28"/>
        </w:rPr>
        <w:t>
      15-1. Су пайдаланушы Алматы қаласының мәслихатынан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p>
      <w:pPr>
        <w:spacing w:after="0"/>
        <w:ind w:left="0"/>
        <w:jc w:val="both"/>
      </w:pPr>
      <w:r>
        <w:rPr>
          <w:rFonts w:ascii="Times New Roman"/>
          <w:b w:val="false"/>
          <w:i w:val="false"/>
          <w:color w:val="000000"/>
          <w:sz w:val="28"/>
        </w:rPr>
        <w:t>
      1) су объектілерін ұқыпты пайдалануы;</w:t>
      </w:r>
    </w:p>
    <w:p>
      <w:pPr>
        <w:spacing w:after="0"/>
        <w:ind w:left="0"/>
        <w:jc w:val="both"/>
      </w:pPr>
      <w:r>
        <w:rPr>
          <w:rFonts w:ascii="Times New Roman"/>
          <w:b w:val="false"/>
          <w:i w:val="false"/>
          <w:color w:val="000000"/>
          <w:sz w:val="28"/>
        </w:rPr>
        <w:t>
       2) су объектілерін пайдаланудың белгіленген режимін сақтауы;</w:t>
      </w:r>
    </w:p>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уақтылы жүзеге асыруы тиіс.</w:t>
      </w:r>
    </w:p>
    <w:p>
      <w:pPr>
        <w:spacing w:after="0"/>
        <w:ind w:left="0"/>
        <w:jc w:val="both"/>
      </w:pPr>
      <w:r>
        <w:rPr>
          <w:rFonts w:ascii="Times New Roman"/>
          <w:b w:val="false"/>
          <w:i w:val="false"/>
          <w:color w:val="000000"/>
          <w:sz w:val="28"/>
        </w:rPr>
        <w:t>
      17. Ортақ су пайдаланудың су объектілерін пайдалану кезінде:</w:t>
      </w:r>
    </w:p>
    <w:p>
      <w:pPr>
        <w:spacing w:after="0"/>
        <w:ind w:left="0"/>
        <w:jc w:val="both"/>
      </w:pPr>
      <w:r>
        <w:rPr>
          <w:rFonts w:ascii="Times New Roman"/>
          <w:b w:val="false"/>
          <w:i w:val="false"/>
          <w:color w:val="000000"/>
          <w:sz w:val="28"/>
        </w:rPr>
        <w:t>
       1) су объектісін ластауға және қоқыстауға;</w:t>
      </w:r>
    </w:p>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p>
      <w:pPr>
        <w:spacing w:after="0"/>
        <w:ind w:left="0"/>
        <w:jc w:val="both"/>
      </w:pPr>
      <w:r>
        <w:rPr>
          <w:rFonts w:ascii="Times New Roman"/>
          <w:b w:val="false"/>
          <w:i w:val="false"/>
          <w:color w:val="000000"/>
          <w:sz w:val="28"/>
        </w:rPr>
        <w:t>
       5) аумақта жанар-жағар май материалдарын сақтауға;</w:t>
      </w:r>
    </w:p>
    <w:p>
      <w:pPr>
        <w:spacing w:after="0"/>
        <w:ind w:left="0"/>
        <w:jc w:val="both"/>
      </w:pPr>
      <w:r>
        <w:rPr>
          <w:rFonts w:ascii="Times New Roman"/>
          <w:b w:val="false"/>
          <w:i w:val="false"/>
          <w:color w:val="000000"/>
          <w:sz w:val="28"/>
        </w:rPr>
        <w:t>
       6) көлікке жанар май құюды, жууды және жөндеуді жүзеге асыруға;</w:t>
      </w:r>
    </w:p>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