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168a7" w14:textId="5f168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 "Б" корпусының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2017 жылғы 10 наурыздағы № 1/80 қаулысы. Алматы қаласы Әділет департаментінде 2017 жылғы 30 наурызда № 1359 болып тіркелді. Күші жойылды - Алматы қаласы әкімдігінің 2018 жылғы 20 наурыздағы № 1/99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20.03.2018 № 1/99 </w:t>
      </w:r>
      <w:r>
        <w:rPr>
          <w:rFonts w:ascii="Times New Roman"/>
          <w:b w:val="false"/>
          <w:i w:val="false"/>
          <w:color w:val="ff0000"/>
          <w:sz w:val="28"/>
        </w:rPr>
        <w:t>қаулысымен</w:t>
      </w:r>
      <w:r>
        <w:rPr>
          <w:rFonts w:ascii="Times New Roman"/>
          <w:b w:val="false"/>
          <w:i w:val="false"/>
          <w:color w:val="ff0000"/>
          <w:sz w:val="28"/>
        </w:rPr>
        <w:t xml:space="preserve">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bookmarkStart w:name="z0"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2016 жылғы 29 желтоқсандағы № 110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сәйкес, Алматы қаласының әкімдігі ҚАУЛЫ ЕТЕДІ:</w:t>
      </w:r>
    </w:p>
    <w:bookmarkEnd w:id="0"/>
    <w:bookmarkStart w:name="z1" w:id="1"/>
    <w:p>
      <w:pPr>
        <w:spacing w:after="0"/>
        <w:ind w:left="0"/>
        <w:jc w:val="both"/>
      </w:pPr>
      <w:r>
        <w:rPr>
          <w:rFonts w:ascii="Times New Roman"/>
          <w:b w:val="false"/>
          <w:i w:val="false"/>
          <w:color w:val="000000"/>
          <w:sz w:val="28"/>
        </w:rPr>
        <w:t xml:space="preserve">
      1. Қоса беріліп отырған "Б" корпусының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Алматы қаласы әкімінің аппараты Қазақстан Республикасының заңнамасымен белгіленген тәртіпте осы қаулыны әділет органдарында тіркеуді, әрі қарай мерзімді баспа басылымдарында, Қазақстан Республикасы нормативтік құқықтық актілерінің эталондық бақылау банкінде және Алматы қаласы әкімдігінің ресми интернет-ресурсында ресми жариялауды қамтамасыз етсін.</w:t>
      </w:r>
    </w:p>
    <w:bookmarkEnd w:id="2"/>
    <w:bookmarkStart w:name="z3" w:id="3"/>
    <w:p>
      <w:pPr>
        <w:spacing w:after="0"/>
        <w:ind w:left="0"/>
        <w:jc w:val="both"/>
      </w:pPr>
      <w:r>
        <w:rPr>
          <w:rFonts w:ascii="Times New Roman"/>
          <w:b w:val="false"/>
          <w:i w:val="false"/>
          <w:color w:val="000000"/>
          <w:sz w:val="28"/>
        </w:rPr>
        <w:t xml:space="preserve">
      3. Алматы қаласы әкімдігінің "Б" корпусы мемлекеттік әкімшілік қызметшілерінің қызметін бағалау әдістемесін бекіту туралы" 2016 жылғы 25 ақпандағы № 1/61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актілердің мемлекеттік тіркеу Тізілімінде № 1264 болып тіркелген, 2016 жылғы 19 наурыздағы "Алматы ақшамы" және "Вечерний Алматы" газеттерінде жарияланған) күші жойылды деп танылсын. </w:t>
      </w:r>
    </w:p>
    <w:bookmarkEnd w:id="3"/>
    <w:p>
      <w:pPr>
        <w:spacing w:after="0"/>
        <w:ind w:left="0"/>
        <w:jc w:val="both"/>
      </w:pPr>
      <w:r>
        <w:rPr>
          <w:rFonts w:ascii="Times New Roman"/>
          <w:b w:val="false"/>
          <w:i w:val="false"/>
          <w:color w:val="000000"/>
          <w:sz w:val="28"/>
        </w:rPr>
        <w:t xml:space="preserve">
      4. Осы қаулының орындалуын бақылау Алматы қаласы әкімі аппаратының басшысы М. Сембековке жүктелсін. </w:t>
      </w:r>
    </w:p>
    <w:p>
      <w:pPr>
        <w:spacing w:after="0"/>
        <w:ind w:left="0"/>
        <w:jc w:val="both"/>
      </w:pPr>
      <w:r>
        <w:rPr>
          <w:rFonts w:ascii="Times New Roman"/>
          <w:b w:val="false"/>
          <w:i w:val="false"/>
          <w:color w:val="000000"/>
          <w:sz w:val="28"/>
        </w:rPr>
        <w:t xml:space="preserve">
      5. Осы "Алматы қаласы әкімдігі "Б" корпусының мемлекеттік әкімшілік қызметшілерінің қызметін бағалау әдістемесін бекіту туралы"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Мәкежанов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2017 жылғы 10 наурыздағы</w:t>
            </w:r>
            <w:r>
              <w:br/>
            </w:r>
            <w:r>
              <w:rPr>
                <w:rFonts w:ascii="Times New Roman"/>
                <w:b w:val="false"/>
                <w:i w:val="false"/>
                <w:color w:val="000000"/>
                <w:sz w:val="20"/>
              </w:rPr>
              <w:t>№ 1/80 қаулысымен</w:t>
            </w:r>
            <w:r>
              <w:br/>
            </w:r>
            <w:r>
              <w:rPr>
                <w:rFonts w:ascii="Times New Roman"/>
                <w:b w:val="false"/>
                <w:i w:val="false"/>
                <w:color w:val="000000"/>
                <w:sz w:val="20"/>
              </w:rPr>
              <w:t xml:space="preserve">бекітілді </w:t>
            </w:r>
          </w:p>
        </w:tc>
      </w:tr>
    </w:tbl>
    <w:bookmarkStart w:name="z19" w:id="4"/>
    <w:p>
      <w:pPr>
        <w:spacing w:after="0"/>
        <w:ind w:left="0"/>
        <w:jc w:val="left"/>
      </w:pPr>
      <w:r>
        <w:rPr>
          <w:rFonts w:ascii="Times New Roman"/>
          <w:b/>
          <w:i w:val="false"/>
          <w:color w:val="000000"/>
        </w:rPr>
        <w:t xml:space="preserve"> "Б" корпусы мемлекеттік әкімшілік қызметшілерінің қызметін бағалау</w:t>
      </w:r>
      <w:r>
        <w:br/>
      </w:r>
      <w:r>
        <w:rPr>
          <w:rFonts w:ascii="Times New Roman"/>
          <w:b/>
          <w:i w:val="false"/>
          <w:color w:val="000000"/>
        </w:rPr>
        <w:t xml:space="preserve">ӘДІСТЕМЕСІ </w:t>
      </w:r>
    </w:p>
    <w:bookmarkEnd w:id="4"/>
    <w:bookmarkStart w:name="z4" w:id="5"/>
    <w:p>
      <w:pPr>
        <w:spacing w:after="0"/>
        <w:ind w:left="0"/>
        <w:jc w:val="left"/>
      </w:pPr>
      <w:r>
        <w:rPr>
          <w:rFonts w:ascii="Times New Roman"/>
          <w:b/>
          <w:i w:val="false"/>
          <w:color w:val="000000"/>
        </w:rPr>
        <w:t xml:space="preserve"> 1. Жалпы ережелер</w:t>
      </w:r>
    </w:p>
    <w:bookmarkEnd w:id="5"/>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 бабының </w:t>
      </w:r>
      <w:r>
        <w:rPr>
          <w:rFonts w:ascii="Times New Roman"/>
          <w:b w:val="false"/>
          <w:i w:val="false"/>
          <w:color w:val="000000"/>
          <w:sz w:val="28"/>
        </w:rPr>
        <w:t>5 тармағына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p>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болып табылады.</w:t>
      </w:r>
    </w:p>
    <w:p>
      <w:pPr>
        <w:spacing w:after="0"/>
        <w:ind w:left="0"/>
        <w:jc w:val="both"/>
      </w:pPr>
      <w:r>
        <w:rPr>
          <w:rFonts w:ascii="Times New Roman"/>
          <w:b w:val="false"/>
          <w:i w:val="false"/>
          <w:color w:val="000000"/>
          <w:sz w:val="28"/>
        </w:rPr>
        <w:t>
      5. Жылдық бағалау:</w:t>
      </w:r>
    </w:p>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персоналды басқару қызметі (кадр қызметі) оның жұмыс органы болып табылады.</w:t>
      </w:r>
    </w:p>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өзгерістер енгізу арқылы Алматы қаласы әкімінің өкімі бойынша жүзеге асырылады.</w:t>
      </w:r>
    </w:p>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p>
      <w:pPr>
        <w:spacing w:after="0"/>
        <w:ind w:left="0"/>
        <w:jc w:val="both"/>
      </w:pPr>
      <w:r>
        <w:rPr>
          <w:rFonts w:ascii="Times New Roman"/>
          <w:b w:val="false"/>
          <w:i w:val="false"/>
          <w:color w:val="000000"/>
          <w:sz w:val="28"/>
        </w:rPr>
        <w:t>
      Бағалау жөніндегі комиссияның хатшысы ретінде персоналды басқару қызметінің қызметшісі болып табылады. Бағалау жөніндегі комиссияның хатшысы дауыс беруге қатыспайды.</w:t>
      </w:r>
    </w:p>
    <w:bookmarkStart w:name="z5" w:id="6"/>
    <w:p>
      <w:pPr>
        <w:spacing w:after="0"/>
        <w:ind w:left="0"/>
        <w:jc w:val="left"/>
      </w:pPr>
      <w:r>
        <w:rPr>
          <w:rFonts w:ascii="Times New Roman"/>
          <w:b/>
          <w:i w:val="false"/>
          <w:color w:val="000000"/>
        </w:rPr>
        <w:t xml:space="preserve"> 2. Жұмыстың жеке жоспарын құрастыру</w:t>
      </w:r>
    </w:p>
    <w:bookmarkEnd w:id="6"/>
    <w:bookmarkStart w:name="z6" w:id="7"/>
    <w:p>
      <w:pPr>
        <w:spacing w:after="0"/>
        <w:ind w:left="0"/>
        <w:jc w:val="both"/>
      </w:pPr>
      <w:r>
        <w:rPr>
          <w:rFonts w:ascii="Times New Roman"/>
          <w:b w:val="false"/>
          <w:i w:val="false"/>
          <w:color w:val="000000"/>
          <w:sz w:val="28"/>
        </w:rPr>
        <w:t xml:space="preserve">
      10. Жұмыстың жеке жоспары "Б" корпусы қызметшісімен тікелей басшысымен бірлесіп келесі жылдың оныншы қаңтарынан кешіктірмей осы Әдістеменің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құрастырылады.</w:t>
      </w:r>
    </w:p>
    <w:bookmarkEnd w:id="7"/>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 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Start w:name="z7" w:id="8"/>
    <w:p>
      <w:pPr>
        <w:spacing w:after="0"/>
        <w:ind w:left="0"/>
        <w:jc w:val="left"/>
      </w:pPr>
      <w:r>
        <w:rPr>
          <w:rFonts w:ascii="Times New Roman"/>
          <w:b/>
          <w:i w:val="false"/>
          <w:color w:val="000000"/>
        </w:rPr>
        <w:t xml:space="preserve"> 3. Бағалауды жүргізуге дайындық</w:t>
      </w:r>
    </w:p>
    <w:bookmarkEnd w:id="8"/>
    <w:p>
      <w:pPr>
        <w:spacing w:after="0"/>
        <w:ind w:left="0"/>
        <w:jc w:val="both"/>
      </w:pPr>
      <w:r>
        <w:rPr>
          <w:rFonts w:ascii="Times New Roman"/>
          <w:b w:val="false"/>
          <w:i w:val="false"/>
          <w:color w:val="000000"/>
          <w:sz w:val="28"/>
        </w:rPr>
        <w:t>
      14. Персоналды басқару қызметі Бағалау бойынша комиссия төрағасының келісімімен бағалауды өткізу кестесін қалыптастырады.</w:t>
      </w:r>
    </w:p>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Start w:name="z8" w:id="9"/>
    <w:p>
      <w:pPr>
        <w:spacing w:after="0"/>
        <w:ind w:left="0"/>
        <w:jc w:val="left"/>
      </w:pPr>
      <w:r>
        <w:rPr>
          <w:rFonts w:ascii="Times New Roman"/>
          <w:b/>
          <w:i w:val="false"/>
          <w:color w:val="000000"/>
        </w:rPr>
        <w:t xml:space="preserve"> 4. Лауазымдық міндеттерді орындаудың тоқсандық бағалау</w:t>
      </w:r>
    </w:p>
    <w:bookmarkEnd w:id="9"/>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p>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баллға дейін иеленеді.</w:t>
      </w:r>
    </w:p>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басшысының тапсырмаларын және бағалаудағы құжаттар мен жеке және заңды тұлғалардың өтініштерін орындау мерзімдерін бұзу жатады.</w:t>
      </w:r>
    </w:p>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"Б" корпусы қызметшінің тікелей басшысының құжатпен дәлелденген мәліметі саналады.</w:t>
      </w:r>
    </w:p>
    <w:p>
      <w:pPr>
        <w:spacing w:after="0"/>
        <w:ind w:left="0"/>
        <w:jc w:val="both"/>
      </w:pPr>
      <w:r>
        <w:rPr>
          <w:rFonts w:ascii="Times New Roman"/>
          <w:b w:val="false"/>
          <w:i w:val="false"/>
          <w:color w:val="000000"/>
          <w:sz w:val="28"/>
        </w:rPr>
        <w:t>
      21. Еңбек тәртібін бұзуға:</w:t>
      </w:r>
    </w:p>
    <w:p>
      <w:pPr>
        <w:spacing w:after="0"/>
        <w:ind w:left="0"/>
        <w:jc w:val="both"/>
      </w:pPr>
      <w:r>
        <w:rPr>
          <w:rFonts w:ascii="Times New Roman"/>
          <w:b w:val="false"/>
          <w:i w:val="false"/>
          <w:color w:val="000000"/>
          <w:sz w:val="28"/>
        </w:rPr>
        <w:t>
      1) дәлелді себепсіз жұмысқа кешігу;</w:t>
      </w:r>
    </w:p>
    <w:p>
      <w:pPr>
        <w:spacing w:after="0"/>
        <w:ind w:left="0"/>
        <w:jc w:val="both"/>
      </w:pPr>
      <w:r>
        <w:rPr>
          <w:rFonts w:ascii="Times New Roman"/>
          <w:b w:val="false"/>
          <w:i w:val="false"/>
          <w:color w:val="000000"/>
          <w:sz w:val="28"/>
        </w:rPr>
        <w:t>
      2) қызметшілердің қызметтік әдепті бұзуы жатады.</w:t>
      </w:r>
    </w:p>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қызметі және "Б" корпусы қызметшісінің тікелей басшысының құжатпен дәлелденген мәліметі саналады.</w:t>
      </w:r>
    </w:p>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баллдары қойылады.</w:t>
      </w:r>
    </w:p>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 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p>
      <w:pPr>
        <w:spacing w:after="0"/>
        <w:ind w:left="0"/>
        <w:jc w:val="both"/>
      </w:pPr>
      <w:r>
        <w:rPr>
          <w:rFonts w:ascii="Times New Roman"/>
          <w:b w:val="false"/>
          <w:i w:val="false"/>
          <w:color w:val="000000"/>
          <w:sz w:val="28"/>
        </w:rPr>
        <w:t>
      25. Тікелей басшы келіскеннен кейін, бағалау парағы "Б" корпусы қызметшісімен қол қойылады.</w:t>
      </w:r>
    </w:p>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901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01700" cy="596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 көтермелеу балдары;</w:t>
      </w:r>
    </w:p>
    <w:p>
      <w:pPr>
        <w:spacing w:after="0"/>
        <w:ind w:left="0"/>
        <w:jc w:val="both"/>
      </w:pPr>
      <w:r>
        <w:rPr>
          <w:rFonts w:ascii="Times New Roman"/>
          <w:b w:val="false"/>
          <w:i w:val="false"/>
          <w:color w:val="000000"/>
          <w:sz w:val="28"/>
        </w:rPr>
        <w:t>
      в – айыппұл балдары.</w:t>
      </w:r>
    </w:p>
    <w:bookmarkStart w:name="z9" w:id="10"/>
    <w:p>
      <w:pPr>
        <w:spacing w:after="0"/>
        <w:ind w:left="0"/>
        <w:jc w:val="both"/>
      </w:pPr>
      <w:r>
        <w:rPr>
          <w:rFonts w:ascii="Times New Roman"/>
          <w:b w:val="false"/>
          <w:i w:val="false"/>
          <w:color w:val="000000"/>
          <w:sz w:val="28"/>
        </w:rPr>
        <w:t>
      27. Тоқсандық қорытынды баға келесі шәкіл бойынша қойылады: 80 баллдан төмен - "қанағаттанарлықсыз", 80-нен 105 (қоса алғанда) баллға дейін – "қанағаттанарлық", 106-дан 130 баллға дейін (қоса алғанда) – "тиімді", 130 баллдан астам – "өте жақсы" қойылады.</w:t>
      </w:r>
    </w:p>
    <w:bookmarkEnd w:id="10"/>
    <w:bookmarkStart w:name="z10" w:id="11"/>
    <w:p>
      <w:pPr>
        <w:spacing w:after="0"/>
        <w:ind w:left="0"/>
        <w:jc w:val="left"/>
      </w:pPr>
      <w:r>
        <w:rPr>
          <w:rFonts w:ascii="Times New Roman"/>
          <w:b/>
          <w:i w:val="false"/>
          <w:color w:val="000000"/>
        </w:rPr>
        <w:t xml:space="preserve"> 5. Жылдық бағалау</w:t>
      </w:r>
    </w:p>
    <w:bookmarkEnd w:id="11"/>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p>
      <w:pPr>
        <w:spacing w:after="0"/>
        <w:ind w:left="0"/>
        <w:jc w:val="both"/>
      </w:pPr>
      <w:r>
        <w:rPr>
          <w:rFonts w:ascii="Times New Roman"/>
          <w:b w:val="false"/>
          <w:i w:val="false"/>
          <w:color w:val="000000"/>
          <w:sz w:val="28"/>
        </w:rPr>
        <w:t xml:space="preserve">
      30. Жұмыстың жеке жоспарының орындалуын бағалау келесі шәкіл бойынша қойылады: </w:t>
      </w:r>
    </w:p>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құрастырады.</w:t>
      </w:r>
    </w:p>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181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1811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r>
        <w:br/>
      </w:r>
    </w:p>
    <w:p>
      <w:pPr>
        <w:spacing w:after="0"/>
        <w:ind w:left="0"/>
        <w:jc w:val="both"/>
      </w:pPr>
      <w:r>
        <w:drawing>
          <wp:inline distT="0" distB="0" distL="0" distR="0">
            <wp:extent cx="9525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52500" cy="698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 "қанағаттанарлықсыз" мәнге (80 балдан төмен) – 2 балл, "қанағаттанарлық" мәнге (80-нен 105 балға дейін) – 3 балл, "тиімді" мәнге (106-дан 130 балға (қоса алғанда) дейін) – 4 балл, "өте жақсы" мәнге (130 балдан астам) – 5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303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130300" cy="596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Жылдың қорытынды бағасы мынадай шәкіл бойынша қойылады: 3 балдан төмен – "қанағаттанарлықсыз"; 3 балдан бастап 3,9 балға дейін – "қанағаттанарлық; 4 балдан бастап 4,9 балға дейін – "тиімді"; 5 балл – "өте жақсы" қойылады.</w:t>
      </w:r>
    </w:p>
    <w:bookmarkStart w:name="z11" w:id="12"/>
    <w:p>
      <w:pPr>
        <w:spacing w:after="0"/>
        <w:ind w:left="0"/>
        <w:jc w:val="left"/>
      </w:pPr>
      <w:r>
        <w:rPr>
          <w:rFonts w:ascii="Times New Roman"/>
          <w:b/>
          <w:i w:val="false"/>
          <w:color w:val="000000"/>
        </w:rPr>
        <w:t xml:space="preserve"> 6. Комиссияның бағалау нәтижелерін қарауы</w:t>
      </w:r>
    </w:p>
    <w:bookmarkEnd w:id="12"/>
    <w:bookmarkStart w:name="z12" w:id="13"/>
    <w:p>
      <w:pPr>
        <w:spacing w:after="0"/>
        <w:ind w:left="0"/>
        <w:jc w:val="both"/>
      </w:pPr>
      <w:r>
        <w:rPr>
          <w:rFonts w:ascii="Times New Roman"/>
          <w:b w:val="false"/>
          <w:i w:val="false"/>
          <w:color w:val="000000"/>
          <w:sz w:val="28"/>
        </w:rPr>
        <w:t>
      34.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13"/>
    <w:p>
      <w:pPr>
        <w:spacing w:after="0"/>
        <w:ind w:left="0"/>
        <w:jc w:val="both"/>
      </w:pPr>
      <w:r>
        <w:rPr>
          <w:rFonts w:ascii="Times New Roman"/>
          <w:b w:val="false"/>
          <w:i w:val="false"/>
          <w:color w:val="000000"/>
          <w:sz w:val="28"/>
        </w:rPr>
        <w:t xml:space="preserve">
      Персоналды басқару қызметі Комиссияның отырысына келесі құжаттарды: </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"Б" корпусы қызметшісінің лауазымдық нұсқаулығын;</w:t>
      </w:r>
    </w:p>
    <w:p>
      <w:pPr>
        <w:spacing w:after="0"/>
        <w:ind w:left="0"/>
        <w:jc w:val="both"/>
      </w:pPr>
      <w:r>
        <w:rPr>
          <w:rFonts w:ascii="Times New Roman"/>
          <w:b w:val="false"/>
          <w:i w:val="false"/>
          <w:color w:val="000000"/>
          <w:sz w:val="28"/>
        </w:rPr>
        <w:t xml:space="preserve">
      3) осы Әдістеменің </w:t>
      </w:r>
      <w:r>
        <w:rPr>
          <w:rFonts w:ascii="Times New Roman"/>
          <w:b w:val="false"/>
          <w:i w:val="false"/>
          <w:color w:val="000000"/>
          <w:sz w:val="28"/>
        </w:rPr>
        <w:t>4 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p>
    <w:p>
      <w:pPr>
        <w:spacing w:after="0"/>
        <w:ind w:left="0"/>
        <w:jc w:val="both"/>
      </w:pPr>
      <w:r>
        <w:rPr>
          <w:rFonts w:ascii="Times New Roman"/>
          <w:b w:val="false"/>
          <w:i w:val="false"/>
          <w:color w:val="000000"/>
          <w:sz w:val="28"/>
        </w:rPr>
        <w:t>
      35. Комиссия бағалау нәтижелерін қарастырады және келесі шешімдердің бірін шығарады:</w:t>
      </w:r>
    </w:p>
    <w:p>
      <w:pPr>
        <w:spacing w:after="0"/>
        <w:ind w:left="0"/>
        <w:jc w:val="both"/>
      </w:pPr>
      <w:r>
        <w:rPr>
          <w:rFonts w:ascii="Times New Roman"/>
          <w:b w:val="false"/>
          <w:i w:val="false"/>
          <w:color w:val="000000"/>
          <w:sz w:val="28"/>
        </w:rPr>
        <w:t>
      1) бағалау нәтижелерін бекітеді;</w:t>
      </w:r>
    </w:p>
    <w:p>
      <w:pPr>
        <w:spacing w:after="0"/>
        <w:ind w:left="0"/>
        <w:jc w:val="both"/>
      </w:pPr>
      <w:r>
        <w:rPr>
          <w:rFonts w:ascii="Times New Roman"/>
          <w:b w:val="false"/>
          <w:i w:val="false"/>
          <w:color w:val="000000"/>
          <w:sz w:val="28"/>
        </w:rPr>
        <w:t>
      2) бағалау нәтижелерін қайта қарайды.</w:t>
      </w:r>
    </w:p>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құрастырады.</w:t>
      </w:r>
    </w:p>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 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Start w:name="z13" w:id="14"/>
    <w:p>
      <w:pPr>
        <w:spacing w:after="0"/>
        <w:ind w:left="0"/>
        <w:jc w:val="left"/>
      </w:pPr>
      <w:r>
        <w:rPr>
          <w:rFonts w:ascii="Times New Roman"/>
          <w:b/>
          <w:i w:val="false"/>
          <w:color w:val="000000"/>
        </w:rPr>
        <w:t xml:space="preserve"> 7. Бағалау нәтижелеріне шағымдану</w:t>
      </w:r>
    </w:p>
    <w:bookmarkEnd w:id="14"/>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жолдайды.</w:t>
      </w:r>
    </w:p>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Start w:name="z14" w:id="15"/>
    <w:p>
      <w:pPr>
        <w:spacing w:after="0"/>
        <w:ind w:left="0"/>
        <w:jc w:val="left"/>
      </w:pPr>
      <w:r>
        <w:rPr>
          <w:rFonts w:ascii="Times New Roman"/>
          <w:b/>
          <w:i w:val="false"/>
          <w:color w:val="000000"/>
        </w:rPr>
        <w:t xml:space="preserve"> 8. Бағалау нәтижелері бойынша шешім қабылдау</w:t>
      </w:r>
    </w:p>
    <w:bookmarkEnd w:id="15"/>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 жоғарылату курстарына жіберіледі.</w:t>
      </w:r>
    </w:p>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p>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 келген төмен тұрған бос лауазым болмаған жағдайда, "Б" корпусының қызметшісі заңнамамен белгіленген тәртіпте жұмыстан шығарылады.</w:t>
      </w:r>
    </w:p>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 жыл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(жеке жоспар құрастырылатын кезең)</w:t>
      </w:r>
    </w:p>
    <w:p>
      <w:pPr>
        <w:spacing w:after="0"/>
        <w:ind w:left="0"/>
        <w:jc w:val="both"/>
      </w:pPr>
      <w:r>
        <w:rPr>
          <w:rFonts w:ascii="Times New Roman"/>
          <w:b w:val="false"/>
          <w:i w:val="false"/>
          <w:color w:val="000000"/>
          <w:sz w:val="28"/>
        </w:rPr>
        <w:t>
      Қызметшінің Т.А.Ә. (</w:t>
      </w:r>
      <w:r>
        <w:rPr>
          <w:rFonts w:ascii="Times New Roman"/>
          <w:b w:val="false"/>
          <w:i/>
          <w:color w:val="000000"/>
          <w:sz w:val="28"/>
        </w:rPr>
        <w:t>болған жағдайда</w:t>
      </w:r>
      <w:r>
        <w:rPr>
          <w:rFonts w:ascii="Times New Roman"/>
          <w:b w:val="false"/>
          <w:i w:val="false"/>
          <w:color w:val="000000"/>
          <w:sz w:val="28"/>
        </w:rPr>
        <w:t>):________________________________</w:t>
      </w:r>
    </w:p>
    <w:p>
      <w:pPr>
        <w:spacing w:after="0"/>
        <w:ind w:left="0"/>
        <w:jc w:val="both"/>
      </w:pPr>
      <w:r>
        <w:rPr>
          <w:rFonts w:ascii="Times New Roman"/>
          <w:b w:val="false"/>
          <w:i w:val="false"/>
          <w:color w:val="000000"/>
          <w:sz w:val="28"/>
        </w:rPr>
        <w:t>
      Қызметшінің лауазымы: 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7"/>
        <w:gridCol w:w="6267"/>
        <w:gridCol w:w="2006"/>
      </w:tblGrid>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р/с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Мақсаттық көрсеткіштер*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Күтілетін нәтижелер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tbl>
      <w:tblPr>
        <w:tblW w:w="0" w:type="auto"/>
        <w:tblCellSpacing w:w="0" w:type="auto"/>
        <w:tblBorders>
          <w:top w:val="none"/>
          <w:left w:val="none"/>
          <w:bottom w:val="none"/>
          <w:right w:val="none"/>
          <w:insideH w:val="none"/>
          <w:insideV w:val="none"/>
        </w:tblBorders>
      </w:tblPr>
      <w:tblGrid>
        <w:gridCol w:w="5817"/>
        <w:gridCol w:w="6483"/>
      </w:tblGrid>
      <w:tr>
        <w:trPr>
          <w:trHeight w:val="30" w:hRule="atLeast"/>
        </w:trPr>
        <w:tc>
          <w:tcPr>
            <w:tcW w:w="5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 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_________________________</w:t>
            </w:r>
            <w:r>
              <w:br/>
            </w:r>
            <w:r>
              <w:rPr>
                <w:rFonts w:ascii="Times New Roman"/>
                <w:b w:val="false"/>
                <w:i w:val="false"/>
                <w:color w:val="000000"/>
                <w:sz w:val="20"/>
              </w:rPr>
              <w:t>
қолы ________________________</w:t>
            </w:r>
          </w:p>
        </w:tc>
        <w:tc>
          <w:tcPr>
            <w:tcW w:w="64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 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____________________________</w:t>
            </w:r>
            <w:r>
              <w:br/>
            </w:r>
            <w:r>
              <w:rPr>
                <w:rFonts w:ascii="Times New Roman"/>
                <w:b w:val="false"/>
                <w:i w:val="false"/>
                <w:color w:val="000000"/>
                <w:sz w:val="20"/>
              </w:rPr>
              <w:t>
қолы 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_____________________тоқсан_____жыл</w:t>
      </w:r>
    </w:p>
    <w:p>
      <w:pPr>
        <w:spacing w:after="0"/>
        <w:ind w:left="0"/>
        <w:jc w:val="both"/>
      </w:pPr>
      <w:r>
        <w:rPr>
          <w:rFonts w:ascii="Times New Roman"/>
          <w:b w:val="false"/>
          <w:i w:val="false"/>
          <w:color w:val="000000"/>
          <w:sz w:val="28"/>
        </w:rPr>
        <w:t>
      (бағаланатын кезең)</w:t>
      </w:r>
    </w:p>
    <w:p>
      <w:pPr>
        <w:spacing w:after="0"/>
        <w:ind w:left="0"/>
        <w:jc w:val="both"/>
      </w:pPr>
      <w:r>
        <w:rPr>
          <w:rFonts w:ascii="Times New Roman"/>
          <w:b w:val="false"/>
          <w:i w:val="false"/>
          <w:color w:val="000000"/>
          <w:sz w:val="28"/>
        </w:rPr>
        <w:t>
      Бағаланатын қызметшінің Т.А.Ә. (болған жағдайда): ___________________</w:t>
      </w:r>
    </w:p>
    <w:p>
      <w:pPr>
        <w:spacing w:after="0"/>
        <w:ind w:left="0"/>
        <w:jc w:val="both"/>
      </w:pPr>
      <w:r>
        <w:rPr>
          <w:rFonts w:ascii="Times New Roman"/>
          <w:b w:val="false"/>
          <w:i w:val="false"/>
          <w:color w:val="000000"/>
          <w:sz w:val="28"/>
        </w:rPr>
        <w:t>
      Бағаланатын қызметшінің лауазымы: 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7"/>
        <w:gridCol w:w="1722"/>
        <w:gridCol w:w="1722"/>
        <w:gridCol w:w="491"/>
        <w:gridCol w:w="2338"/>
        <w:gridCol w:w="1723"/>
        <w:gridCol w:w="1723"/>
        <w:gridCol w:w="244"/>
      </w:tblGrid>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р/с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Қызметшінің өзін-өзі бағалауы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Тікелей басшының бағалауы
</w:t>
            </w:r>
          </w:p>
        </w:tc>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817"/>
        <w:gridCol w:w="6483"/>
      </w:tblGrid>
      <w:tr>
        <w:trPr>
          <w:trHeight w:val="30" w:hRule="atLeast"/>
        </w:trPr>
        <w:tc>
          <w:tcPr>
            <w:tcW w:w="5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 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_________________________</w:t>
            </w:r>
            <w:r>
              <w:br/>
            </w:r>
            <w:r>
              <w:rPr>
                <w:rFonts w:ascii="Times New Roman"/>
                <w:b w:val="false"/>
                <w:i w:val="false"/>
                <w:color w:val="000000"/>
                <w:sz w:val="20"/>
              </w:rPr>
              <w:t>
қолы ________________________</w:t>
            </w:r>
          </w:p>
        </w:tc>
        <w:tc>
          <w:tcPr>
            <w:tcW w:w="64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 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____________________________</w:t>
            </w:r>
            <w:r>
              <w:br/>
            </w:r>
            <w:r>
              <w:rPr>
                <w:rFonts w:ascii="Times New Roman"/>
                <w:b w:val="false"/>
                <w:i w:val="false"/>
                <w:color w:val="000000"/>
                <w:sz w:val="20"/>
              </w:rPr>
              <w:t>
қолы 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________________________________________________ жыл</w:t>
      </w:r>
    </w:p>
    <w:p>
      <w:pPr>
        <w:spacing w:after="0"/>
        <w:ind w:left="0"/>
        <w:jc w:val="both"/>
      </w:pPr>
      <w:r>
        <w:rPr>
          <w:rFonts w:ascii="Times New Roman"/>
          <w:b w:val="false"/>
          <w:i w:val="false"/>
          <w:color w:val="000000"/>
          <w:sz w:val="28"/>
        </w:rPr>
        <w:t>
      (бағаланатын жыл)</w:t>
      </w:r>
    </w:p>
    <w:p>
      <w:pPr>
        <w:spacing w:after="0"/>
        <w:ind w:left="0"/>
        <w:jc w:val="both"/>
      </w:pPr>
      <w:r>
        <w:rPr>
          <w:rFonts w:ascii="Times New Roman"/>
          <w:b w:val="false"/>
          <w:i w:val="false"/>
          <w:color w:val="000000"/>
          <w:sz w:val="28"/>
        </w:rPr>
        <w:t>
      Бағаланатын қызметшінің Т.А.Ә. (болған жағдайда): __________________</w:t>
      </w:r>
    </w:p>
    <w:p>
      <w:pPr>
        <w:spacing w:after="0"/>
        <w:ind w:left="0"/>
        <w:jc w:val="both"/>
      </w:pPr>
      <w:r>
        <w:rPr>
          <w:rFonts w:ascii="Times New Roman"/>
          <w:b w:val="false"/>
          <w:i w:val="false"/>
          <w:color w:val="000000"/>
          <w:sz w:val="28"/>
        </w:rPr>
        <w:t>
      Бағаланатын қызметшінің лауазымы: 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Жеке жоспарды орындау бағасы</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5"/>
        <w:gridCol w:w="2815"/>
        <w:gridCol w:w="4236"/>
        <w:gridCol w:w="2185"/>
        <w:gridCol w:w="1191"/>
        <w:gridCol w:w="338"/>
      </w:tblGrid>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br/>
            </w:r>
            <w:r>
              <w:rPr>
                <w:rFonts w:ascii="Times New Roman"/>
                <w:b/>
                <w:i w:val="false"/>
                <w:color w:val="000000"/>
                <w:sz w:val="20"/>
              </w:rPr>
              <w:t>
р/с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Мақсаттық көрсеткіштің нәтижесі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Маңызы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Қызметшінің өзін-өзі бағалау нәтижелері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Басшының бағалау нәтижелері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Ескерту
</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 ке дейін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 ке дейін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 ке дейін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817"/>
        <w:gridCol w:w="6483"/>
      </w:tblGrid>
      <w:tr>
        <w:trPr>
          <w:trHeight w:val="30" w:hRule="atLeast"/>
        </w:trPr>
        <w:tc>
          <w:tcPr>
            <w:tcW w:w="5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 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_________________________</w:t>
            </w:r>
            <w:r>
              <w:br/>
            </w:r>
            <w:r>
              <w:rPr>
                <w:rFonts w:ascii="Times New Roman"/>
                <w:b w:val="false"/>
                <w:i w:val="false"/>
                <w:color w:val="000000"/>
                <w:sz w:val="20"/>
              </w:rPr>
              <w:t>
қолы ________________________</w:t>
            </w:r>
          </w:p>
        </w:tc>
        <w:tc>
          <w:tcPr>
            <w:tcW w:w="64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 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____________________________</w:t>
            </w:r>
            <w:r>
              <w:br/>
            </w:r>
            <w:r>
              <w:rPr>
                <w:rFonts w:ascii="Times New Roman"/>
                <w:b w:val="false"/>
                <w:i w:val="false"/>
                <w:color w:val="000000"/>
                <w:sz w:val="20"/>
              </w:rPr>
              <w:t>
қолы 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мемлекеттік органның атауы</w:t>
      </w:r>
      <w:r>
        <w:rPr>
          <w:rFonts w:ascii="Times New Roman"/>
          <w:b w:val="false"/>
          <w:i/>
          <w:color w:val="000000"/>
          <w:sz w:val="28"/>
        </w:rPr>
        <w:t>)</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бағалау түрі: тоқсандық /жылдық және бағаланатын кезең</w:t>
      </w:r>
      <w:r>
        <w:rPr>
          <w:rFonts w:ascii="Times New Roman"/>
          <w:b w:val="false"/>
          <w:i w:val="false"/>
          <w:color w:val="000000"/>
          <w:sz w:val="28"/>
        </w:rPr>
        <w:t xml:space="preserve"> </w:t>
      </w:r>
      <w:r>
        <w:rPr>
          <w:rFonts w:ascii="Times New Roman"/>
          <w:b w:val="false"/>
          <w:i/>
          <w:color w:val="000000"/>
          <w:sz w:val="28"/>
        </w:rPr>
        <w:t>(тоқсан және (немесе) жыл)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Бағалау нәтижелері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0"/>
        <w:gridCol w:w="5921"/>
        <w:gridCol w:w="2376"/>
        <w:gridCol w:w="1123"/>
      </w:tblGrid>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р/с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Қызметшілердің Т.А.Ә. (болған жағдайда)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Бағалау нәтижелері туралы мәлімет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Комиссияның ұсыныстары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Комиссия қорытындысы: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Тексерген</w:t>
      </w:r>
      <w:r>
        <w:rPr>
          <w:rFonts w:ascii="Times New Roman"/>
          <w:b w:val="false"/>
          <w:i w:val="false"/>
          <w:color w:val="000000"/>
          <w:sz w:val="28"/>
        </w:rPr>
        <w:t>:</w:t>
      </w:r>
    </w:p>
    <w:p>
      <w:pPr>
        <w:spacing w:after="0"/>
        <w:ind w:left="0"/>
        <w:jc w:val="both"/>
      </w:pPr>
      <w:r>
        <w:rPr>
          <w:rFonts w:ascii="Times New Roman"/>
          <w:b w:val="false"/>
          <w:i w:val="false"/>
          <w:color w:val="000000"/>
          <w:sz w:val="28"/>
        </w:rPr>
        <w:t>
      Комиссия хатшысы: _______________________ Күні: 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(Т.А.Ә. (болған жағдайда), қолы)</w:t>
      </w:r>
    </w:p>
    <w:p>
      <w:pPr>
        <w:spacing w:after="0"/>
        <w:ind w:left="0"/>
        <w:jc w:val="both"/>
      </w:pPr>
      <w:r>
        <w:rPr>
          <w:rFonts w:ascii="Times New Roman"/>
          <w:b w:val="false"/>
          <w:i w:val="false"/>
          <w:color w:val="000000"/>
          <w:sz w:val="28"/>
        </w:rPr>
        <w:t>
      Комиссия төрағасы: _______________________ Күні: 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(Т.А.Ә. (болған жағдайда), қолы)</w:t>
      </w:r>
    </w:p>
    <w:p>
      <w:pPr>
        <w:spacing w:after="0"/>
        <w:ind w:left="0"/>
        <w:jc w:val="both"/>
      </w:pPr>
      <w:r>
        <w:rPr>
          <w:rFonts w:ascii="Times New Roman"/>
          <w:b w:val="false"/>
          <w:i w:val="false"/>
          <w:color w:val="000000"/>
          <w:sz w:val="28"/>
        </w:rPr>
        <w:t>
      Комиссия мүшесі: _________________________ Күні: 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(Т.А.Ә.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