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7c8e" w14:textId="4b47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Шарбақты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2017 жылғы 21 ақпандағы № 53/17 шешімі. Павлодар облысының Әділет департаментінде 2017 жылғы 2 наурызда № 5396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Шарбақты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әлеуметтік саясат және заңдылық мәселелері жөніндегі тұрақты комиссиясына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қазақ тілінде жаңа редакцияда, орыс тіліндегі мәтіні өзгермейді - Павлодар облысы Шарбақты аудандық мәслихатының 26.04.2017 </w:t>
      </w:r>
      <w:r>
        <w:rPr>
          <w:rFonts w:ascii="Times New Roman"/>
          <w:b w:val="false"/>
          <w:i w:val="false"/>
          <w:color w:val="000000"/>
          <w:sz w:val="28"/>
        </w:rPr>
        <w:t>№ 71/21</w:t>
      </w:r>
      <w:r>
        <w:rPr>
          <w:rFonts w:ascii="Times New Roman"/>
          <w:b w:val="false"/>
          <w:i w:val="false"/>
          <w:color w:val="ff0000"/>
          <w:sz w:val="28"/>
        </w:rPr>
        <w:t xml:space="preserve"> (алғашқы ресми жарияланған күнінен күнтізбелік он күн өткен соң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шешім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Ибрагимова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