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649c" w14:textId="8306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2017 жылғы 13 қаңтардағы № 7/1 қаулысы. Павлодар облысының Әділет департаментінде 2017 жылғы 6 ақпанда № 5361 болып тіркелді. Күші жойылды - Павлодар облысы Шарбақты аудандық әкімдігінің 2019 жылғы 25 шілдедегі № 242/6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25.07.2019 № 242/6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2016 жылғы 16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72/2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28 наурызда № 5022 болып тіркелді, 2016 жылғы 7 сәуірдегі ауданның № 14 "Маралды" және "Трибуна" газеттерінде жарияланған) келесі өзгерту енгізілсін:</w:t>
      </w:r>
    </w:p>
    <w:bookmarkEnd w:id="1"/>
    <w:bookmarkStart w:name="z3" w:id="2"/>
    <w:p>
      <w:pPr>
        <w:spacing w:after="0"/>
        <w:ind w:left="0"/>
        <w:jc w:val="both"/>
      </w:pPr>
      <w:r>
        <w:rPr>
          <w:rFonts w:ascii="Times New Roman"/>
          <w:b w:val="false"/>
          <w:i w:val="false"/>
          <w:color w:val="000000"/>
          <w:sz w:val="28"/>
        </w:rPr>
        <w:t xml:space="preserve">
      қөрсетілген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баяндалсын.</w:t>
      </w:r>
    </w:p>
    <w:bookmarkEnd w:id="2"/>
    <w:bookmarkStart w:name="z4" w:id="3"/>
    <w:p>
      <w:pPr>
        <w:spacing w:after="0"/>
        <w:ind w:left="0"/>
        <w:jc w:val="both"/>
      </w:pPr>
      <w:r>
        <w:rPr>
          <w:rFonts w:ascii="Times New Roman"/>
          <w:b w:val="false"/>
          <w:i w:val="false"/>
          <w:color w:val="000000"/>
          <w:sz w:val="28"/>
        </w:rPr>
        <w:t>
      2. "Шарбақты ауданының қаржы бөлімі" мемлекеттік мекемесі заңнамамен белгіленген тәртіпте, осы қаулыдан туындаған өзге де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аудан әкімінің жетекшілік етуші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Неғманова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2017 жылғы "13" қаңтар</w:t>
            </w:r>
            <w:r>
              <w:br/>
            </w:r>
            <w:r>
              <w:rPr>
                <w:rFonts w:ascii="Times New Roman"/>
                <w:b w:val="false"/>
                <w:i w:val="false"/>
                <w:color w:val="000000"/>
                <w:sz w:val="20"/>
              </w:rPr>
              <w:t>№ 7/1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бойынша мемлекеттік сатып алуды бірыңғай</w:t>
      </w:r>
      <w:r>
        <w:br/>
      </w:r>
      <w:r>
        <w:rPr>
          <w:rFonts w:ascii="Times New Roman"/>
          <w:b/>
          <w:i w:val="false"/>
          <w:color w:val="000000"/>
        </w:rPr>
        <w:t>ұйымдастырушы жүзеге асыратын бюджеттік</w:t>
      </w:r>
      <w:r>
        <w:br/>
      </w:r>
      <w:r>
        <w:rPr>
          <w:rFonts w:ascii="Times New Roman"/>
          <w:b/>
          <w:i w:val="false"/>
          <w:color w:val="000000"/>
        </w:rPr>
        <w:t>бағдарламалары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органның бюджеттік инвестициялық жобаларды іске асыруын көздейтін бюджеттік даму бағдарламаларының аясында конкурс (аукцион) әдісімен тауарларды, жұмыстарды, қызметтерді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айлық есептік көрсеткіштен артық болған жағдайда, бірақ тиісті қаржы жылына белгіленген бір жүз мың айлық есептік көрсеткіштен артық емес болса, тауарларды, жұмыстарды, көрсетілетін қызметтерді конкурс (аукцион) әдісімен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