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5ad1" w14:textId="0525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әкімдігінің 2015 жылғы 26 мамырдағы "Успен ауданының шалғайдағы елдi мекендерінде тұратын балаларды жалпы бiлiм беретiн мектептерге тасымалдау схемалары мен тәртібін бекіту туралы" № 123/5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2017 жылғы 4 желтоқсандағы № 256/12 қаулысы. Павлодар облысының Әділет департаментінде 2017 жылғы 15 желтоқсанда № 5746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көлiгi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тармақшасына сәйкес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ауданы әкімдігінің 2015 жылғы 26 мамырдағы "Успен ауданының шалғайдағы елді мекендерінде тұратын балаларды жалпы бiлiм беретiн мектептерге тасымалдау схемалары мен тәртібін бекіту туралы" (Нормативтік құқықтық актілер тізілімінде № 4554 болып тіркелген, 2015 жылы 18 шілдеде "Аймақ ажары", "Огни села" газеттерінде жарияланған) № 123/5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6, 7, 8 қосымшаларымен толықтырылсын.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Саламацкий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Дмитриев ауылында тұратын балаларды Павлов</w:t>
      </w:r>
      <w:r>
        <w:br/>
      </w:r>
      <w:r>
        <w:rPr>
          <w:rFonts w:ascii="Times New Roman"/>
          <w:b/>
          <w:i w:val="false"/>
          <w:color w:val="000000"/>
        </w:rPr>
        <w:t>жалпы орта білім беру мектебіне тасымалдау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Травян, Ольхов ауылдарында тұратын балаларды Белоусов</w:t>
      </w:r>
      <w:r>
        <w:br/>
      </w:r>
      <w:r>
        <w:rPr>
          <w:rFonts w:ascii="Times New Roman"/>
          <w:b/>
          <w:i w:val="false"/>
          <w:color w:val="000000"/>
        </w:rPr>
        <w:t>жалпы орта білім беру мектебіне және Травян ауылында тұратын</w:t>
      </w:r>
      <w:r>
        <w:br/>
      </w:r>
      <w:r>
        <w:rPr>
          <w:rFonts w:ascii="Times New Roman"/>
          <w:b/>
          <w:i w:val="false"/>
          <w:color w:val="000000"/>
        </w:rPr>
        <w:t>балаларды № 1 Успен жалпы орта білім беру мектебіне тасымалдау схемасы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213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Новопокров ауылында тұратын балаларды Галицк</w:t>
      </w:r>
      <w:r>
        <w:br/>
      </w:r>
      <w:r>
        <w:rPr>
          <w:rFonts w:ascii="Times New Roman"/>
          <w:b/>
          <w:i w:val="false"/>
          <w:color w:val="000000"/>
        </w:rPr>
        <w:t>жалпы орта білім беру мектебіне тасымалдау схемасы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403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Надаров, Вознесен ауылдарында тұратын балаларды Павлов</w:t>
      </w:r>
      <w:r>
        <w:br/>
      </w:r>
      <w:r>
        <w:rPr>
          <w:rFonts w:ascii="Times New Roman"/>
          <w:b/>
          <w:i w:val="false"/>
          <w:color w:val="000000"/>
        </w:rPr>
        <w:t>жалпы орта білім береу мектебіне тасымалдау схемасы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498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Ковалев ауылында тұратын балаларды Козыкеткен</w:t>
      </w:r>
      <w:r>
        <w:br/>
      </w:r>
      <w:r>
        <w:rPr>
          <w:rFonts w:ascii="Times New Roman"/>
          <w:b/>
          <w:i w:val="false"/>
          <w:color w:val="000000"/>
        </w:rPr>
        <w:t>жалпы орта білім беру мектебіне тасымалдау схемасы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641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