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f255" w14:textId="6aff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(V сайланған, XXXI кезектен тыс сессия)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2017 жылғы 21 қыркүйектегі № 95/20 шешімі. Павлодар облысының Әділет департаментінде 2017 жылғы 6 қазанда № 5636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(V сайланған, XXXI кезектен тыс сессия)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жылдың 21 ақпанында № 3706 болып тіркелген, 2014 жылғы 28 ақпандағы № 9 "Апта айнасы", 2014 жылғы 28 ақпандағы № 9 "Сельские будни"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Айбасов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2017 жылғы 21 қыркүйектегі</w:t>
            </w:r>
            <w:r>
              <w:br/>
            </w:r>
            <w:r>
              <w:rPr>
                <w:rFonts w:ascii="Times New Roman"/>
                <w:b w:val="false"/>
                <w:i w:val="false"/>
                <w:color w:val="000000"/>
                <w:sz w:val="20"/>
              </w:rPr>
              <w:t>(VI сайланған, XX кезектен тыс</w:t>
            </w:r>
            <w:r>
              <w:br/>
            </w:r>
            <w:r>
              <w:rPr>
                <w:rFonts w:ascii="Times New Roman"/>
                <w:b w:val="false"/>
                <w:i w:val="false"/>
                <w:color w:val="000000"/>
                <w:sz w:val="20"/>
              </w:rPr>
              <w:t>сессиясы) № 95/20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Әлеуметтік көмек көрсетудің, мөлшерлерін белгілеудің</w:t>
      </w:r>
      <w:r>
        <w:br/>
      </w:r>
      <w:r>
        <w:rPr>
          <w:rFonts w:ascii="Times New Roman"/>
          <w:b/>
          <w:i w:val="false"/>
          <w:color w:val="000000"/>
        </w:rPr>
        <w:t>және мұқтаж азаматтардың жекелеген санаттарының</w:t>
      </w:r>
      <w:r>
        <w:br/>
      </w:r>
      <w:r>
        <w:rPr>
          <w:rFonts w:ascii="Times New Roman"/>
          <w:b/>
          <w:i w:val="false"/>
          <w:color w:val="000000"/>
        </w:rPr>
        <w:t>тізбесін айқындаудың қағидалары</w:t>
      </w:r>
    </w:p>
    <w:bookmarkEnd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үлгілік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саннаттарының тізбесін айқындаудың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адамның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"Успен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 Успен аудандық бөлімшесі (бұдан әрі – уәкілетті ұйым);</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Start w:name="z10" w:id="8"/>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мүгедектердің әлеуметтік қорғауы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тәртіпте көрсетіледі.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0"/>
    <w:bookmarkStart w:name="z13" w:id="11"/>
    <w:p>
      <w:pPr>
        <w:spacing w:after="0"/>
        <w:ind w:left="0"/>
        <w:jc w:val="both"/>
      </w:pPr>
      <w:r>
        <w:rPr>
          <w:rFonts w:ascii="Times New Roman"/>
          <w:b w:val="false"/>
          <w:i w:val="false"/>
          <w:color w:val="000000"/>
          <w:sz w:val="28"/>
        </w:rPr>
        <w:t>
      5. Әлеуметтік көмек көрсету үшін атаулы және мерекелік күндердің тізбесі:</w:t>
      </w:r>
    </w:p>
    <w:bookmarkEnd w:id="11"/>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2) 1 қазан – Халықаралық қарттар күні;</w:t>
      </w:r>
    </w:p>
    <w:p>
      <w:pPr>
        <w:spacing w:after="0"/>
        <w:ind w:left="0"/>
        <w:jc w:val="both"/>
      </w:pPr>
      <w:r>
        <w:rPr>
          <w:rFonts w:ascii="Times New Roman"/>
          <w:b w:val="false"/>
          <w:i w:val="false"/>
          <w:color w:val="000000"/>
          <w:sz w:val="28"/>
        </w:rPr>
        <w:t>
      3) қазан айының екінші жексенбісі – Қазақстан Республикасының Мүгедектер күні.</w:t>
      </w:r>
    </w:p>
    <w:bookmarkStart w:name="z14" w:id="12"/>
    <w:p>
      <w:pPr>
        <w:spacing w:after="0"/>
        <w:ind w:left="0"/>
        <w:jc w:val="both"/>
      </w:pPr>
      <w:r>
        <w:rPr>
          <w:rFonts w:ascii="Times New Roman"/>
          <w:b w:val="false"/>
          <w:i w:val="false"/>
          <w:color w:val="000000"/>
          <w:sz w:val="28"/>
        </w:rPr>
        <w:t>
      6. Павлодар облысының ЖАО бекітілген, қағидалар негізінде учаскелік және арнайы комиссиялар өзінің қызметін іске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Ұлы Отан соғысының қатысушылары мен мүгедектері;</w:t>
      </w:r>
    </w:p>
    <w:p>
      <w:pPr>
        <w:spacing w:after="0"/>
        <w:ind w:left="0"/>
        <w:jc w:val="both"/>
      </w:pPr>
      <w:r>
        <w:rPr>
          <w:rFonts w:ascii="Times New Roman"/>
          <w:b w:val="false"/>
          <w:i w:val="false"/>
          <w:color w:val="000000"/>
          <w:sz w:val="28"/>
        </w:rPr>
        <w:t>
      2) жеңiлдiктер мен кепiлдiктер жағынан Ұлы Отан соғысының мүгедектерiне теңестiрiлген адамдар, атап айтқанда:</w:t>
      </w:r>
    </w:p>
    <w:p>
      <w:pPr>
        <w:spacing w:after="0"/>
        <w:ind w:left="0"/>
        <w:jc w:val="both"/>
      </w:pPr>
      <w:r>
        <w:rPr>
          <w:rFonts w:ascii="Times New Roman"/>
          <w:b w:val="false"/>
          <w:i w:val="false"/>
          <w:color w:val="000000"/>
          <w:sz w:val="28"/>
        </w:rPr>
        <w:t>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1986 - 1987 жылдары Чернобыль атом электростанциясы апатының зардаптарын жоюға қатысқан тұлғалар;</w:t>
      </w:r>
    </w:p>
    <w:p>
      <w:pPr>
        <w:spacing w:after="0"/>
        <w:ind w:left="0"/>
        <w:jc w:val="both"/>
      </w:pPr>
      <w:r>
        <w:rPr>
          <w:rFonts w:ascii="Times New Roman"/>
          <w:b w:val="false"/>
          <w:i w:val="false"/>
          <w:color w:val="000000"/>
          <w:sz w:val="28"/>
        </w:rPr>
        <w:t>
      3) жеңiлдiктер мен кепiлдiктер жағынан Ұлы Отан соғысының мүгедектерiне теңестiрiлген адамдар деп мыналар танылады:</w:t>
      </w:r>
    </w:p>
    <w:p>
      <w:pPr>
        <w:spacing w:after="0"/>
        <w:ind w:left="0"/>
        <w:jc w:val="both"/>
      </w:pPr>
      <w:r>
        <w:rPr>
          <w:rFonts w:ascii="Times New Roman"/>
          <w:b w:val="false"/>
          <w:i w:val="false"/>
          <w:color w:val="000000"/>
          <w:sz w:val="28"/>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жүргізілген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Чернобыль атом электростанциясы апатының салдарынан мүгедек болған тұлғалар;</w:t>
      </w:r>
    </w:p>
    <w:p>
      <w:pPr>
        <w:spacing w:after="0"/>
        <w:ind w:left="0"/>
        <w:jc w:val="both"/>
      </w:pPr>
      <w:r>
        <w:rPr>
          <w:rFonts w:ascii="Times New Roman"/>
          <w:b w:val="false"/>
          <w:i w:val="false"/>
          <w:color w:val="000000"/>
          <w:sz w:val="28"/>
        </w:rPr>
        <w:t>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 жеңілдіктер мен кепілдіктер бойынша Ұлы Отан соғысының қатысушыларына теңестірілген тұлғалар,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 ордендарымен және медальдарымен марапатталған тұлғалар, 1988 - 1989 жылдарындағы Чернобыль атом электростанциясы апатының зардаптарын жоюға қатысқан тұлғалар,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p>
    <w:p>
      <w:pPr>
        <w:spacing w:after="0"/>
        <w:ind w:left="0"/>
        <w:jc w:val="both"/>
      </w:pPr>
      <w:r>
        <w:rPr>
          <w:rFonts w:ascii="Times New Roman"/>
          <w:b w:val="false"/>
          <w:i w:val="false"/>
          <w:color w:val="000000"/>
          <w:sz w:val="28"/>
        </w:rPr>
        <w:t>
      5) 1941 жылдың 22 маусымынан 1945 жылдың 9 мамырына дейін 6 айдан кем емес жұмыс істеген (қызмет еткен) және қайсар еңбегі мен Ұлы Отан соғысы кезіндегі тылда мінсіз әскери қызметі үшін бұрынғы Кеңестік Социалистік Республикалар Одағы ордендарымен және медальдарымен марапатталмаған тұлғалар;</w:t>
      </w:r>
    </w:p>
    <w:p>
      <w:pPr>
        <w:spacing w:after="0"/>
        <w:ind w:left="0"/>
        <w:jc w:val="both"/>
      </w:pPr>
      <w:r>
        <w:rPr>
          <w:rFonts w:ascii="Times New Roman"/>
          <w:b w:val="false"/>
          <w:i w:val="false"/>
          <w:color w:val="000000"/>
          <w:sz w:val="28"/>
        </w:rPr>
        <w:t>
      6)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 атап айтқанда:</w:t>
      </w:r>
    </w:p>
    <w:p>
      <w:pPr>
        <w:spacing w:after="0"/>
        <w:ind w:left="0"/>
        <w:jc w:val="both"/>
      </w:pPr>
      <w:r>
        <w:rPr>
          <w:rFonts w:ascii="Times New Roman"/>
          <w:b w:val="false"/>
          <w:i w:val="false"/>
          <w:color w:val="000000"/>
          <w:sz w:val="28"/>
        </w:rPr>
        <w:t>
      80 жастағы және жасы үлкен зейнеткерлер;</w:t>
      </w:r>
    </w:p>
    <w:p>
      <w:pPr>
        <w:spacing w:after="0"/>
        <w:ind w:left="0"/>
        <w:jc w:val="both"/>
      </w:pPr>
      <w:r>
        <w:rPr>
          <w:rFonts w:ascii="Times New Roman"/>
          <w:b w:val="false"/>
          <w:i w:val="false"/>
          <w:color w:val="000000"/>
          <w:sz w:val="28"/>
        </w:rPr>
        <w:t>
      7) мүгедектер, оның ішінде:</w:t>
      </w:r>
    </w:p>
    <w:p>
      <w:pPr>
        <w:spacing w:after="0"/>
        <w:ind w:left="0"/>
        <w:jc w:val="both"/>
      </w:pPr>
      <w:r>
        <w:rPr>
          <w:rFonts w:ascii="Times New Roman"/>
          <w:b w:val="false"/>
          <w:i w:val="false"/>
          <w:color w:val="000000"/>
          <w:sz w:val="28"/>
        </w:rPr>
        <w:t>
      жалғызбастылар мен жалғыз тұратын 3 топтағы мүгедектер;</w:t>
      </w:r>
    </w:p>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1, 2 топтағы мүгедектер;</w:t>
      </w:r>
    </w:p>
    <w:p>
      <w:pPr>
        <w:spacing w:after="0"/>
        <w:ind w:left="0"/>
        <w:jc w:val="both"/>
      </w:pPr>
      <w:r>
        <w:rPr>
          <w:rFonts w:ascii="Times New Roman"/>
          <w:b w:val="false"/>
          <w:i w:val="false"/>
          <w:color w:val="000000"/>
          <w:sz w:val="28"/>
        </w:rPr>
        <w:t>
      кәмелетке толмаған, балалары бар мүгедектер;</w:t>
      </w:r>
    </w:p>
    <w:p>
      <w:pPr>
        <w:spacing w:after="0"/>
        <w:ind w:left="0"/>
        <w:jc w:val="both"/>
      </w:pPr>
      <w:r>
        <w:rPr>
          <w:rFonts w:ascii="Times New Roman"/>
          <w:b w:val="false"/>
          <w:i w:val="false"/>
          <w:color w:val="000000"/>
          <w:sz w:val="28"/>
        </w:rPr>
        <w:t>
      3 топ мүгедектері;</w:t>
      </w:r>
    </w:p>
    <w:p>
      <w:pPr>
        <w:spacing w:after="0"/>
        <w:ind w:left="0"/>
        <w:jc w:val="both"/>
      </w:pPr>
      <w:r>
        <w:rPr>
          <w:rFonts w:ascii="Times New Roman"/>
          <w:b w:val="false"/>
          <w:i w:val="false"/>
          <w:color w:val="000000"/>
          <w:sz w:val="28"/>
        </w:rPr>
        <w:t>
      8) атаулы әлеуметтік мемлекеттік жәрдемақы алатын және 18 жасқа дейінгі балалары бар мемлекеттік жәрдемақы алатындар санынан кәмелетке толмаған төрт және одан көп балалары бар, аз қамтамасыз етілген, көп балалы аналар;</w:t>
      </w:r>
    </w:p>
    <w:p>
      <w:pPr>
        <w:spacing w:after="0"/>
        <w:ind w:left="0"/>
        <w:jc w:val="both"/>
      </w:pPr>
      <w:r>
        <w:rPr>
          <w:rFonts w:ascii="Times New Roman"/>
          <w:b w:val="false"/>
          <w:i w:val="false"/>
          <w:color w:val="000000"/>
          <w:sz w:val="28"/>
        </w:rPr>
        <w:t>
      9) аз қамтамасыз етілген отбасының студенттері және ата-анасының қамқорлығынсыз қалған жетім балалар;</w:t>
      </w:r>
    </w:p>
    <w:p>
      <w:pPr>
        <w:spacing w:after="0"/>
        <w:ind w:left="0"/>
        <w:jc w:val="both"/>
      </w:pPr>
      <w:r>
        <w:rPr>
          <w:rFonts w:ascii="Times New Roman"/>
          <w:b w:val="false"/>
          <w:i w:val="false"/>
          <w:color w:val="000000"/>
          <w:sz w:val="28"/>
        </w:rPr>
        <w:t>
      10) аз қамтамасыз етілген азаматтар, оның ішінде:</w:t>
      </w:r>
    </w:p>
    <w:p>
      <w:pPr>
        <w:spacing w:after="0"/>
        <w:ind w:left="0"/>
        <w:jc w:val="both"/>
      </w:pPr>
      <w:r>
        <w:rPr>
          <w:rFonts w:ascii="Times New Roman"/>
          <w:b w:val="false"/>
          <w:i w:val="false"/>
          <w:color w:val="000000"/>
          <w:sz w:val="28"/>
        </w:rPr>
        <w:t>
      уәкілетті органда есепте тұрған, облыс бойынша белгіленген ең төмен күнкөріс деңгейінен аспайтын орташа табысы бар жұмыссыз азаматтар;</w:t>
      </w:r>
    </w:p>
    <w:p>
      <w:pPr>
        <w:spacing w:after="0"/>
        <w:ind w:left="0"/>
        <w:jc w:val="both"/>
      </w:pPr>
      <w:r>
        <w:rPr>
          <w:rFonts w:ascii="Times New Roman"/>
          <w:b w:val="false"/>
          <w:i w:val="false"/>
          <w:color w:val="000000"/>
          <w:sz w:val="28"/>
        </w:rPr>
        <w:t>
      бас бостандығынан айыру орындарынан босатылғандар;</w:t>
      </w:r>
    </w:p>
    <w:p>
      <w:pPr>
        <w:spacing w:after="0"/>
        <w:ind w:left="0"/>
        <w:jc w:val="both"/>
      </w:pPr>
      <w:r>
        <w:rPr>
          <w:rFonts w:ascii="Times New Roman"/>
          <w:b w:val="false"/>
          <w:i w:val="false"/>
          <w:color w:val="000000"/>
          <w:sz w:val="28"/>
        </w:rPr>
        <w:t>
      өмірлік қиын жағдайға тап болған азаматтар, атап айтқанда 1 айдан аса ұзаққа созылған сырқат, өрт немесе табиғи апат;</w:t>
      </w:r>
    </w:p>
    <w:p>
      <w:pPr>
        <w:spacing w:after="0"/>
        <w:ind w:left="0"/>
        <w:jc w:val="both"/>
      </w:pPr>
      <w:r>
        <w:rPr>
          <w:rFonts w:ascii="Times New Roman"/>
          <w:b w:val="false"/>
          <w:i w:val="false"/>
          <w:color w:val="000000"/>
          <w:sz w:val="28"/>
        </w:rPr>
        <w:t>
      азық-түлік себетінен төмен кірістері бар, аз қамтамасыз етілген отбасылар;</w:t>
      </w:r>
    </w:p>
    <w:p>
      <w:pPr>
        <w:spacing w:after="0"/>
        <w:ind w:left="0"/>
        <w:jc w:val="both"/>
      </w:pPr>
      <w:r>
        <w:rPr>
          <w:rFonts w:ascii="Times New Roman"/>
          <w:b w:val="false"/>
          <w:i w:val="false"/>
          <w:color w:val="000000"/>
          <w:sz w:val="28"/>
        </w:rPr>
        <w:t>
      мемлекеттік атаулы әлеуметтік көмек алушылар;</w:t>
      </w:r>
    </w:p>
    <w:p>
      <w:pPr>
        <w:spacing w:after="0"/>
        <w:ind w:left="0"/>
        <w:jc w:val="both"/>
      </w:pP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алушылар;</w:t>
      </w:r>
    </w:p>
    <w:p>
      <w:pPr>
        <w:spacing w:after="0"/>
        <w:ind w:left="0"/>
        <w:jc w:val="both"/>
      </w:pPr>
      <w:r>
        <w:rPr>
          <w:rFonts w:ascii="Times New Roman"/>
          <w:b w:val="false"/>
          <w:i w:val="false"/>
          <w:color w:val="000000"/>
          <w:sz w:val="28"/>
        </w:rPr>
        <w:t>
      жан басына шаққанда кірісі облыс бойынша белгіленген күнкөрістік шаманың көлемінен аспайтын, қолдан қоректендірілетін 1 жасқа дейінгі балалары бар аз қамтылған отбасылар;</w:t>
      </w:r>
    </w:p>
    <w:p>
      <w:pPr>
        <w:spacing w:after="0"/>
        <w:ind w:left="0"/>
        <w:jc w:val="both"/>
      </w:pPr>
      <w:r>
        <w:rPr>
          <w:rFonts w:ascii="Times New Roman"/>
          <w:b w:val="false"/>
          <w:i w:val="false"/>
          <w:color w:val="000000"/>
          <w:sz w:val="28"/>
        </w:rPr>
        <w:t>
      жан басына шаққанда кірісі облыс бойынша белгіленген күнкөрістік шаманың көлемінен аспайтын, жүктілік мерзімі 12 аптаға дейінгі жүкті әйелдер;</w:t>
      </w:r>
    </w:p>
    <w:p>
      <w:pPr>
        <w:spacing w:after="0"/>
        <w:ind w:left="0"/>
        <w:jc w:val="both"/>
      </w:pPr>
      <w:r>
        <w:rPr>
          <w:rFonts w:ascii="Times New Roman"/>
          <w:b w:val="false"/>
          <w:i w:val="false"/>
          <w:color w:val="000000"/>
          <w:sz w:val="28"/>
        </w:rPr>
        <w:t>
      11) әлеуметтік маңызды ауруы бар азаматтар,оның ішінде:</w:t>
      </w:r>
    </w:p>
    <w:p>
      <w:pPr>
        <w:spacing w:after="0"/>
        <w:ind w:left="0"/>
        <w:jc w:val="both"/>
      </w:pPr>
      <w:r>
        <w:rPr>
          <w:rFonts w:ascii="Times New Roman"/>
          <w:b w:val="false"/>
          <w:i w:val="false"/>
          <w:color w:val="000000"/>
          <w:sz w:val="28"/>
        </w:rPr>
        <w:t>
      онкологиялық ауруға шалдыққан тұлғалар;</w:t>
      </w:r>
    </w:p>
    <w:p>
      <w:pPr>
        <w:spacing w:after="0"/>
        <w:ind w:left="0"/>
        <w:jc w:val="both"/>
      </w:pPr>
      <w:r>
        <w:rPr>
          <w:rFonts w:ascii="Times New Roman"/>
          <w:b w:val="false"/>
          <w:i w:val="false"/>
          <w:color w:val="000000"/>
          <w:sz w:val="28"/>
        </w:rPr>
        <w:t>
      туберкулез ауруына шалдыққан тұлғалар;</w:t>
      </w:r>
    </w:p>
    <w:p>
      <w:pPr>
        <w:spacing w:after="0"/>
        <w:ind w:left="0"/>
        <w:jc w:val="both"/>
      </w:pPr>
      <w:r>
        <w:rPr>
          <w:rFonts w:ascii="Times New Roman"/>
          <w:b w:val="false"/>
          <w:i w:val="false"/>
          <w:color w:val="000000"/>
          <w:sz w:val="28"/>
        </w:rPr>
        <w:t>
      иммундық тапшылығы вирусына шалдыққан тұлғалар.</w:t>
      </w:r>
    </w:p>
    <w:bookmarkStart w:name="z17" w:id="15"/>
    <w:p>
      <w:pPr>
        <w:spacing w:after="0"/>
        <w:ind w:left="0"/>
        <w:jc w:val="both"/>
      </w:pPr>
      <w:r>
        <w:rPr>
          <w:rFonts w:ascii="Times New Roman"/>
          <w:b w:val="false"/>
          <w:i w:val="false"/>
          <w:color w:val="000000"/>
          <w:sz w:val="28"/>
        </w:rPr>
        <w:t>
      8. Уәкілетті орган табысты есепке алмай көмек көрсетеді:</w:t>
      </w:r>
    </w:p>
    <w:bookmarkEnd w:id="15"/>
    <w:p>
      <w:pPr>
        <w:spacing w:after="0"/>
        <w:ind w:left="0"/>
        <w:jc w:val="both"/>
      </w:pPr>
      <w:r>
        <w:rPr>
          <w:rFonts w:ascii="Times New Roman"/>
          <w:b w:val="false"/>
          <w:i w:val="false"/>
          <w:color w:val="000000"/>
          <w:sz w:val="28"/>
        </w:rPr>
        <w:t>
      1) атаулы және мерекелік күндерге біржолғы әлеуметтік көмек:</w:t>
      </w:r>
    </w:p>
    <w:p>
      <w:pPr>
        <w:spacing w:after="0"/>
        <w:ind w:left="0"/>
        <w:jc w:val="both"/>
      </w:pPr>
      <w:r>
        <w:rPr>
          <w:rFonts w:ascii="Times New Roman"/>
          <w:b w:val="false"/>
          <w:i w:val="false"/>
          <w:color w:val="000000"/>
          <w:sz w:val="28"/>
        </w:rPr>
        <w:t>
      Ұлы Отан соғысындағы Жеңіс күніне қарсы: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бірінші, екінші, үшінші, төртінші абзацтарында, 3) тармақшасының екінші абзацында, 4) тармақшасының екінші, үшінші абзацтарында, 5) тармақшасында көрсетілген санаттар үшін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бесінші абзацында (тек қана Ауғанстандағы ұрыс қимылдарына қатысушыларға), 3) тармақшасының бірінші абзацында (тек қана Ауғанстандағы ұрыс қимылдарына қатысушыларға), 4) тармақшасының бірінші абзацында көрсетілген санаттар үшін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алтыншы абзацында, 3) тармақшасының үшінші абзацында көрсетілген санаттар үшін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Халықаралық әйелдер күніне орай: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8) тармақшасында көрсетілген санаттар үшін - уәкілетті органның тізімі негізінде;</w:t>
      </w:r>
    </w:p>
    <w:p>
      <w:pPr>
        <w:spacing w:after="0"/>
        <w:ind w:left="0"/>
        <w:jc w:val="both"/>
      </w:pPr>
      <w:r>
        <w:rPr>
          <w:rFonts w:ascii="Times New Roman"/>
          <w:b w:val="false"/>
          <w:i w:val="false"/>
          <w:color w:val="000000"/>
          <w:sz w:val="28"/>
        </w:rPr>
        <w:t>
      Халықаралық қарттар күніне орай: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6) тармақшасында көрсетілген санаттар үшін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Мүгедектер күніне орай: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тармақшасының екінші, үшінші, төртінші абзацтарында көрсетілген санаттар үшін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жазылушылардың таңдауы бойынша мемлекеттік және орыс тіліндегі мерзімді баспасөз басылымдарына жазылуға 3 айлық есептік көрсеткіштер (бұдан әрі - АЕК) мөлшерінде - тұрғын үйді жөндеуге, нақты шығындар бойынша, бірақ 300000 теңгеден аспайтын - қызмет көрсету жұмысын орындау туралы шарт көшірмесінің қосымшасымен бірге өтініш негізінде, тісті протездеуге, нақты шығындар бойынша, бірақ 21500 теңгеден аспайтын – тісті протездеу қажеттілігі туралы медициналық мекеменің анықтамалары, өтініш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тармақшасының төртінші абзацында көрсетілген санаттар үшін, 5 АЕК мөлшерде (сауықтыруға)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мүгедектігі туралы анықтаманың, баланың тууы туралы куәлігінің көшірмелері,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қатты отын сатып алуға 5,2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ұйыммен ұсынылатын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11) тармақшасының бірінші абзацында көрсетілген санаттар үшін, 10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сырқатын растайтын анықтамалар, жеке куәлігінің көшірмесі,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11) тармақшасының екінші абзацында көрсетілген санаттар үшін, 7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Павлодар облысы туберкулезге қарсы күрес диспансері коммуналдық мемлекеттік қазыналық кәсіпорны Успен ауданының туберкулезге қарсы кабинеті (одан әрі - тубкабинет) беретін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11) тармақшасының үшінші абзацында көрсетілген санаттар үшін, 7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Облыстық ЖИТС-тің алдын алу және оған қарсы күрес жөніндегі орталығының филиалдарымен ұсынылатын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тармақшасының екінші, үшінші, бесінші абзацтарында көрсетілген санаттар үшін – 17619 (он жеті мың алты жүз он тоғыз) теңге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ұйыммен ұсынылатын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бесінші, алтыншы абзацтарында көрсетілген санаттар үшін – 35238 (отыз бес мың екі жүз отыз сегіз) теңге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органмен ұсынылатын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үшінші абзацында көрсетілген санаттар үшін (өрт немесе апат кезінде) әлеуметтік көмек мөлшері 60 АЕК –ке дейін (арнайы комиссия шешімі бойынша);</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тұрғын үй–коммуналдық қызметтерін өтеуге (тұрғын үй–коммуналдық көмекті алатындардан басқа), </w:t>
      </w:r>
      <w:r>
        <w:rPr>
          <w:rFonts w:ascii="Times New Roman"/>
          <w:b w:val="false"/>
          <w:i w:val="false"/>
          <w:color w:val="000000"/>
          <w:sz w:val="28"/>
        </w:rPr>
        <w:t>7 тармақтың</w:t>
      </w:r>
      <w:r>
        <w:rPr>
          <w:rFonts w:ascii="Times New Roman"/>
          <w:b w:val="false"/>
          <w:i w:val="false"/>
          <w:color w:val="000000"/>
          <w:sz w:val="28"/>
        </w:rPr>
        <w:t xml:space="preserve"> 2) тармақшасының төртінші, бесінші, алтыншы абзацтарында, 3) тармақшасының бірінші, екінші, үшінші абзацтарында, 4) тармақшасының екінші, үшінші абзацтарында көрсетілген санаттар үшін, 3,6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тармақшасының бірінші, екінші, үшінші абзацтарында көрсетілген санаттар үшін, тұрғын үй–коммуналдық қызметтерін өтеу үшін (тұрғын үй–коммуналдық көмекті алатындардан басқа) 2 АЕК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2 АЕК мөлшерде - облыстық орталыққа дейін және кері қайту жолақысына әлеуметтік көмек,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4) айсайынғы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1 АЕК мөлшерде - дәрі–дәрмектер сатып алуға әлеуметтік көмек,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тұрғын үй–коммуналдық қызметтерін өтеуге, </w:t>
      </w:r>
      <w:r>
        <w:rPr>
          <w:rFonts w:ascii="Times New Roman"/>
          <w:b w:val="false"/>
          <w:i w:val="false"/>
          <w:color w:val="000000"/>
          <w:sz w:val="28"/>
        </w:rPr>
        <w:t>7 тармақтың</w:t>
      </w:r>
      <w:r>
        <w:rPr>
          <w:rFonts w:ascii="Times New Roman"/>
          <w:b w:val="false"/>
          <w:i w:val="false"/>
          <w:color w:val="000000"/>
          <w:sz w:val="28"/>
        </w:rPr>
        <w:t xml:space="preserve"> 1) тармақшасында көрсетілген санаттар үшін, 5 АЕК мөлшерде,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11) тармақшасының екінші абзацында көрсетілген санаттар үшін, 7 АЕК мөлшерде – емханада емделу кезінде тамақтануға,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тубкабинеттің тізімі негізінде;</w:t>
      </w:r>
    </w:p>
    <w:p>
      <w:pPr>
        <w:spacing w:after="0"/>
        <w:ind w:left="0"/>
        <w:jc w:val="both"/>
      </w:pPr>
      <w:r>
        <w:rPr>
          <w:rFonts w:ascii="Times New Roman"/>
          <w:b w:val="false"/>
          <w:i w:val="false"/>
          <w:color w:val="000000"/>
          <w:sz w:val="28"/>
        </w:rPr>
        <w:t>
      жол шығынның орнын толтыруға: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11) тармақшасының бірінші абзацында көрсетілген санаттар үшін, "Павлодар облыстық онкологиялық диспансер" шаруашылық жүргізу құқығындағы коммуналдық мемлекеттік кәсіпорнына және тұрақты тұратын жеріне қайту жол билеттерінің нақты бағасы мөлшерінде,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онколог дәрігермен берілетін емделу, тексеру немесе консультациядан өту туралы көшірменің немесе анықтаманың көшірмесі, тұрақты тұрғылықты жері бойынша тіркелгенін растайтын құжат, белгіленген жеріне бару және тұрақты тұратын жеріне қайту үшін автокөлік немесе темір жол көлігіне пайдаланылған жол жүру билеттері;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тармақшасының екінші абзацында көрсетілген санаттар үшін, жол жүру билеттерінің нақты бағасы мөлшерінде материалдық көмек,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жеке кәулігінде жеке сәйкестендіру нөмірі болмаған жағдайда, жеке сәйкестендіру нөмірін растайтын құжат, баланың тууы туралы куәлігі көшірмелері, емделуге немесе тексерілуге берілген жолдама.</w:t>
      </w:r>
    </w:p>
    <w:bookmarkStart w:name="z18" w:id="16"/>
    <w:p>
      <w:pPr>
        <w:spacing w:after="0"/>
        <w:ind w:left="0"/>
        <w:jc w:val="both"/>
      </w:pPr>
      <w:r>
        <w:rPr>
          <w:rFonts w:ascii="Times New Roman"/>
          <w:b w:val="false"/>
          <w:i w:val="false"/>
          <w:color w:val="000000"/>
          <w:sz w:val="28"/>
        </w:rPr>
        <w:t>
      9. Уәкілетті орган табысын есепке алып, келесі көмек көрсетеді:</w:t>
      </w:r>
    </w:p>
    <w:bookmarkEnd w:id="16"/>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үшінші абзацында көрсетілген санаттар үшін, жан басына шаққандағы орташа табысы, облыс бойынша белгіленген ең төмен күнкөріс деңгейінен 1,5 есе мөлшерде аспайтын (1 айдан аса ұзаққа созылған сырқат) - 15 АЕК мөлшерге дейінгі әлеуметтік көмек (арнайы комиссия шешімі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екінші абзацында көрсетілген санаттар үшін, 5 АЕК мөлшерде әлеуметтік көмек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жеке кәулігінде жеке сәйкестендіру нөмірі болмаған жағдайда, жеке сәйкестендіру нөмірін растайтын құжаттың көшірмелері, босатылғаны туралы анықтама;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9) тармақшасында көрсетілген санаттар үшін, (облыс әкімі грантының иегерлері болып табылатындарға), оқудың нақты бағасы мөлшерінде жоғары оқу орнындағы оқуын төлеуге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төртінші абзацында көрсетілген санаттар үшін, жеке ауласын дамытуға 150000 теңге мөлшерде әлеуметтік көмек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көшірмелері, тұрақты тұрғылықты жері бойынша тіркелгенін растайтын құжат, кірістері туралы мәлімет, отбасының тұрғын үй–тұрмыстық жағдайының тексеру актісі (арнайы комиссия шешімі бойынша);</w:t>
      </w:r>
    </w:p>
    <w:p>
      <w:pPr>
        <w:spacing w:after="0"/>
        <w:ind w:left="0"/>
        <w:jc w:val="both"/>
      </w:pPr>
      <w:r>
        <w:rPr>
          <w:rFonts w:ascii="Times New Roman"/>
          <w:b w:val="false"/>
          <w:i w:val="false"/>
          <w:color w:val="000000"/>
          <w:sz w:val="28"/>
        </w:rPr>
        <w:t xml:space="preserve">
      сегізінші абзацтағы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санаттар үшін, әлеуметтік көмек 5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жүктілігін растайтын анықтама, кірістері туралы мәліметтер,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төртінші абзацында көрсетілген санаттар үшін, қатты отын алуға әлеуметтік көмек 14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тұрақты тұрғылықты жері бойынша тіркелгенін растайтын құжат, кірістер туралы мәліметтер, отбасының тұрғын үй–тұрмыстық жағдайының тексеру актісі;</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9) тармақшасында көрсетілген санаттар үшін, жоғары оқу орнында оқу кезеңі кезінде тұруға, тамақтануға және тұрғын жеріне дейінгі жолақысына 15235 теңге мөлшерде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бірінші абзацында көрсетілген санаттар үшін, кәсіптік оқудан өту мерзіміне 5 АЕК мөлшерде әлеуметтік көмек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кәулігінде жеке сәйкестендіру нөмірі болмаған жағдайда, жеке сәйкестендіру нөмірін растайтын құжат, оқу кезеңін растайтын құжат, жұмыссыз ретінде тіркелгені туралы анықтама, кірістері туралы мәлімет;</w:t>
      </w:r>
    </w:p>
    <w:p>
      <w:pPr>
        <w:spacing w:after="0"/>
        <w:ind w:left="0"/>
        <w:jc w:val="both"/>
      </w:pPr>
      <w:r>
        <w:rPr>
          <w:rFonts w:ascii="Times New Roman"/>
          <w:b w:val="false"/>
          <w:i w:val="false"/>
          <w:color w:val="000000"/>
          <w:sz w:val="28"/>
        </w:rPr>
        <w:t xml:space="preserve">
      жетінші абзацтағы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санаттар үшін, әлеуметтік көмек 5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әлеуметтік көмек тағайындау туралы ата-анасының біреуінің өтініші негізінде, баланың қолдан қоректендіру қажеттілігін растайтын анықтама, баланың тууы туралы куәлігі, тұрақты тұрғылықты жері бойынша тіркелгенін растайтын құжат.</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селолық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селолық (ауылдық) округ әкіміне жібереді.</w:t>
      </w:r>
    </w:p>
    <w:bookmarkEnd w:id="24"/>
    <w:p>
      <w:pPr>
        <w:spacing w:after="0"/>
        <w:ind w:left="0"/>
        <w:jc w:val="both"/>
      </w:pPr>
      <w:r>
        <w:rPr>
          <w:rFonts w:ascii="Times New Roman"/>
          <w:b w:val="false"/>
          <w:i w:val="false"/>
          <w:color w:val="000000"/>
          <w:sz w:val="28"/>
        </w:rPr>
        <w:t>
      Кент, ауыл, селолық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кент, ауыл, селолық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 xml:space="preserve"> тармақтарында көрсетілген жағдайларда уәкілетті орган өтініш берушіден немесе кент, ауыл, селолық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берудің мониторингі мен есепке алынуын уәкілетті орган "Е-Собес" автоматтандырылған ақпараттық жүйесі дерекқорын пайдалану арқылы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