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9d46a" w14:textId="039d4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Май ауданында жайылымдарды басқару және оларды пайдалану жөніндегі 2018 жылға арналған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Май аудандық мәслихатының 2017 жылғы 26 желтоқсандағы № 2/23 шешімі. Павлодар облысының Әділет департаментінде 2018 жылғы 9 қаңтарда № 5800 болып тіркелді. Күші жойылды - Павлодар облысы Май аудандық мәслихатының 2018 жылғы 23 тамыздағы № 1/34 (алғашқы ресми жарияланған күнінен бастап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Павлодар облысы Май аудандық мәслихатының 23.08.2018 № 1/34 (алғашқы ресми жарияланған күнінен бастап қолданысқа енгізіледі) </w:t>
      </w:r>
      <w:r>
        <w:rPr>
          <w:rFonts w:ascii="Times New Roman"/>
          <w:b w:val="false"/>
          <w:i w:val="false"/>
          <w:color w:val="ff0000"/>
          <w:sz w:val="28"/>
        </w:rPr>
        <w:t>шешімімен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Қазақстан Республикасының 2017 жылғы 20 ақпандағы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Қазақстан Республикасы Премьер Министрінің 2017 жылғы 31 наурыздағы "Қазақстан Республикасының Заңын жүзеге асыру жөніндегі шаралар туралы" № 41-р бұйрығына сәйкес, Май аудандық мәслихаты </w:t>
      </w:r>
      <w:r>
        <w:rPr>
          <w:rFonts w:ascii="Times New Roman"/>
          <w:b/>
          <w:i w:val="false"/>
          <w:color w:val="000000"/>
          <w:sz w:val="28"/>
        </w:rPr>
        <w:t>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Май ауданында жайылымдарды басқару және оларды пайдалану жөніндегі 2018 жылдарға арналған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аудандық мәслихатының аграрлық мәселелер жөніндегі комиссиясына жүктелсін.</w:t>
      </w:r>
    </w:p>
    <w:bookmarkEnd w:id="2"/>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Байғалиев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 Арынов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аудандық</w:t>
            </w:r>
            <w:r>
              <w:br/>
            </w:r>
            <w:r>
              <w:rPr>
                <w:rFonts w:ascii="Times New Roman"/>
                <w:b w:val="false"/>
                <w:i w:val="false"/>
                <w:color w:val="000000"/>
                <w:sz w:val="20"/>
              </w:rPr>
              <w:t>мәслихатының 2017 жылғы</w:t>
            </w:r>
            <w:r>
              <w:br/>
            </w:r>
            <w:r>
              <w:rPr>
                <w:rFonts w:ascii="Times New Roman"/>
                <w:b w:val="false"/>
                <w:i w:val="false"/>
                <w:color w:val="000000"/>
                <w:sz w:val="20"/>
              </w:rPr>
              <w:t>"26" желтоқсандағы</w:t>
            </w:r>
            <w:r>
              <w:br/>
            </w:r>
            <w:r>
              <w:rPr>
                <w:rFonts w:ascii="Times New Roman"/>
                <w:b w:val="false"/>
                <w:i w:val="false"/>
                <w:color w:val="000000"/>
                <w:sz w:val="20"/>
              </w:rPr>
              <w:t>№ 2/23 шешімімен</w:t>
            </w:r>
            <w:r>
              <w:br/>
            </w:r>
            <w:r>
              <w:rPr>
                <w:rFonts w:ascii="Times New Roman"/>
                <w:b w:val="false"/>
                <w:i w:val="false"/>
                <w:color w:val="000000"/>
                <w:sz w:val="20"/>
              </w:rPr>
              <w:t>бекітілді</w:t>
            </w:r>
          </w:p>
        </w:tc>
      </w:tr>
    </w:tbl>
    <w:bookmarkStart w:name="z6" w:id="4"/>
    <w:p>
      <w:pPr>
        <w:spacing w:after="0"/>
        <w:ind w:left="0"/>
        <w:jc w:val="left"/>
      </w:pPr>
      <w:r>
        <w:rPr>
          <w:rFonts w:ascii="Times New Roman"/>
          <w:b/>
          <w:i w:val="false"/>
          <w:color w:val="000000"/>
        </w:rPr>
        <w:t xml:space="preserve"> Май ауданы бойынша 2018 жылға арналған жайылымдарды</w:t>
      </w:r>
      <w:r>
        <w:br/>
      </w:r>
      <w:r>
        <w:rPr>
          <w:rFonts w:ascii="Times New Roman"/>
          <w:b/>
          <w:i w:val="false"/>
          <w:color w:val="000000"/>
        </w:rPr>
        <w:t>басқару және оларды пайдалану жөніндегі жоспар</w:t>
      </w:r>
    </w:p>
    <w:bookmarkEnd w:id="4"/>
    <w:bookmarkStart w:name="z7" w:id="5"/>
    <w:p>
      <w:pPr>
        <w:spacing w:after="0"/>
        <w:ind w:left="0"/>
        <w:jc w:val="left"/>
      </w:pPr>
      <w:r>
        <w:rPr>
          <w:rFonts w:ascii="Times New Roman"/>
          <w:b/>
          <w:i w:val="false"/>
          <w:color w:val="000000"/>
        </w:rPr>
        <w:t xml:space="preserve"> 1. Жалпы мәліметтер</w:t>
      </w:r>
    </w:p>
    <w:bookmarkEnd w:id="5"/>
    <w:bookmarkStart w:name="z8" w:id="6"/>
    <w:p>
      <w:pPr>
        <w:spacing w:after="0"/>
        <w:ind w:left="0"/>
        <w:jc w:val="both"/>
      </w:pPr>
      <w:r>
        <w:rPr>
          <w:rFonts w:ascii="Times New Roman"/>
          <w:b w:val="false"/>
          <w:i w:val="false"/>
          <w:color w:val="000000"/>
          <w:sz w:val="28"/>
        </w:rPr>
        <w:t xml:space="preserve">
      1. Май ауданы бойынша 2018 жылға арналған жайылымдарды басқару және оларды пайдалану жөніндегі осы жоспар (бұдан әрі - жоспар) Қазақстан Республикасының 2003 жылғы 20 маусымдағы Жер </w:t>
      </w:r>
      <w:r>
        <w:rPr>
          <w:rFonts w:ascii="Times New Roman"/>
          <w:b w:val="false"/>
          <w:i w:val="false"/>
          <w:color w:val="000000"/>
          <w:sz w:val="28"/>
        </w:rPr>
        <w:t>кодексіне</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"Жайылымдарды ұтымды пайдалану қағидаларын бекіту туралы"</w:t>
      </w:r>
      <w:r>
        <w:rPr>
          <w:rFonts w:ascii="Times New Roman"/>
          <w:b w:val="false"/>
          <w:i w:val="false"/>
          <w:color w:val="000000"/>
          <w:sz w:val="28"/>
        </w:rPr>
        <w:t xml:space="preserve"> және Қазақстан Республикасы Ауыл шаруашылығы министрінің 2015жылғы 14 сәуірдегі № 3-3/332 </w:t>
      </w:r>
      <w:r>
        <w:rPr>
          <w:rFonts w:ascii="Times New Roman"/>
          <w:b w:val="false"/>
          <w:i w:val="false"/>
          <w:color w:val="000000"/>
          <w:sz w:val="28"/>
        </w:rPr>
        <w:t>"Жайылымдардың жалпы алаңына түсетін жүктеменің шекті рұқсат етілетін нормасын бекіту туралы"</w:t>
      </w:r>
      <w:r>
        <w:rPr>
          <w:rFonts w:ascii="Times New Roman"/>
          <w:b w:val="false"/>
          <w:i w:val="false"/>
          <w:color w:val="000000"/>
          <w:sz w:val="28"/>
        </w:rPr>
        <w:t xml:space="preserve"> бұйрықтарына сәйкес әзірленді.</w:t>
      </w:r>
    </w:p>
    <w:bookmarkEnd w:id="6"/>
    <w:bookmarkStart w:name="z9" w:id="7"/>
    <w:p>
      <w:pPr>
        <w:spacing w:after="0"/>
        <w:ind w:left="0"/>
        <w:jc w:val="both"/>
      </w:pPr>
      <w:r>
        <w:rPr>
          <w:rFonts w:ascii="Times New Roman"/>
          <w:b w:val="false"/>
          <w:i w:val="false"/>
          <w:color w:val="000000"/>
          <w:sz w:val="28"/>
        </w:rPr>
        <w:t>
      2.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жойылу процестерінің алдын алу мақсатында қабылданды.</w:t>
      </w:r>
    </w:p>
    <w:bookmarkEnd w:id="7"/>
    <w:bookmarkStart w:name="z10" w:id="8"/>
    <w:p>
      <w:pPr>
        <w:spacing w:after="0"/>
        <w:ind w:left="0"/>
        <w:jc w:val="both"/>
      </w:pPr>
      <w:r>
        <w:rPr>
          <w:rFonts w:ascii="Times New Roman"/>
          <w:b w:val="false"/>
          <w:i w:val="false"/>
          <w:color w:val="000000"/>
          <w:sz w:val="28"/>
        </w:rPr>
        <w:t>
      3. Жоспарда:</w:t>
      </w:r>
    </w:p>
    <w:bookmarkEnd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Май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Май ауданы аумағында жайылым айналымдарының тиімді схемалары;</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Май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Май ауданы аумағындасу тұтыну нормасына сәйкес жасалған су көздерiне (көлдерге, өзендерге, тоғандарға, апандарға, суармалы немесе суландыру каналдарына, құбырлы немесе шахталы құдықтарға) жайылым пайдаланушылардың қол жеткізу схемасы;</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Май ауданы аумағындажайылымы жоқ жеке және (немесе) заңды тұлғалардың ауыл шаруашылығы жануарларының мал басын орналастыруға және оны берілетін жайылымдарға ауыстыруға арналған жайылымдарды қайта бөлу схемасы;</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Май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қамтиді.</w:t>
      </w:r>
    </w:p>
    <w:bookmarkStart w:name="z11" w:id="9"/>
    <w:p>
      <w:pPr>
        <w:spacing w:after="0"/>
        <w:ind w:left="0"/>
        <w:jc w:val="both"/>
      </w:pPr>
      <w:r>
        <w:rPr>
          <w:rFonts w:ascii="Times New Roman"/>
          <w:b w:val="false"/>
          <w:i w:val="false"/>
          <w:color w:val="000000"/>
          <w:sz w:val="28"/>
        </w:rPr>
        <w:t>
      4. Жоспар жайылымдарды геоботаникалық тексеру жағдайлары туралы мәліметтер, ветеринариялық-санитариялық объектілер туралы мәліметтер, жайылым жеке және (немесе) заңды тұлғаларын, пайдаланушыларын – иелерін көрсете отырып, ауыл шаруашылығы мал басының саны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мал жаюға мәдени және құрғақ жайылымдарға ауыл шаруашылығы малдарын жаю ерекшелігі үшін ауыл шаруашылығы мал басын қалыптастыру туралы мәліметтер, мал айдау үшін сервитуттар туралы мәліметтер және мемлекеттік органдар, жеке және (немесе) заңды тұлғалар берген өзге де деректер ескеріле отырып қабылданды.</w:t>
      </w:r>
    </w:p>
    <w:bookmarkEnd w:id="9"/>
    <w:bookmarkStart w:name="z12" w:id="10"/>
    <w:p>
      <w:pPr>
        <w:spacing w:after="0"/>
        <w:ind w:left="0"/>
        <w:jc w:val="left"/>
      </w:pPr>
      <w:r>
        <w:rPr>
          <w:rFonts w:ascii="Times New Roman"/>
          <w:b/>
          <w:i w:val="false"/>
          <w:color w:val="000000"/>
        </w:rPr>
        <w:t xml:space="preserve"> 2. Аудан жер қорының жағдайы</w:t>
      </w:r>
    </w:p>
    <w:bookmarkEnd w:id="10"/>
    <w:bookmarkStart w:name="z13" w:id="11"/>
    <w:p>
      <w:pPr>
        <w:spacing w:after="0"/>
        <w:ind w:left="0"/>
        <w:jc w:val="both"/>
      </w:pPr>
      <w:r>
        <w:rPr>
          <w:rFonts w:ascii="Times New Roman"/>
          <w:b w:val="false"/>
          <w:i w:val="false"/>
          <w:color w:val="000000"/>
          <w:sz w:val="28"/>
        </w:rPr>
        <w:t>
      5. Май ауданы 1939 жылы құрылған, Павлодар облысының оңтүстік - шығысында орналасқан, оңтүстік-шығысында Шығыс Қазақстан облысы, оңтүстік-батысында Қарағанды облысы, батыста Баянауыл ауданы және ауылдық аймақ Аксу қаласы, солтүстікте Ертіс өзенімен бөлінген Лебяжі ауданымен шектеседі. Аудан орталығы-Көктөбе ауылы. Аумақтық-әкімшілік бөлінісі тоғыз ауылдық округтерде және екі ауылында ораналасқан 23 елді мекендерден тұрады.</w:t>
      </w:r>
    </w:p>
    <w:bookmarkEnd w:id="11"/>
    <w:p>
      <w:pPr>
        <w:spacing w:after="0"/>
        <w:ind w:left="0"/>
        <w:jc w:val="both"/>
      </w:pPr>
      <w:r>
        <w:rPr>
          <w:rFonts w:ascii="Times New Roman"/>
          <w:b w:val="false"/>
          <w:i w:val="false"/>
          <w:color w:val="000000"/>
          <w:sz w:val="28"/>
        </w:rPr>
        <w:t>
      Ауданның климаты күртконтиненттік, қысы салыстырмалы суық, жазы ыстық келеді. Қаңтар айындағы ауаның жылдық орташа температурасы Цельсий бойынша -35 - -40°С, шілдеде Цельсий бойынша +25 - +35°С. Жауын-шашынның жылдық орташа мөлшері - 246 мм.</w:t>
      </w:r>
    </w:p>
    <w:p>
      <w:pPr>
        <w:spacing w:after="0"/>
        <w:ind w:left="0"/>
        <w:jc w:val="both"/>
      </w:pPr>
      <w:r>
        <w:rPr>
          <w:rFonts w:ascii="Times New Roman"/>
          <w:b w:val="false"/>
          <w:i w:val="false"/>
          <w:color w:val="000000"/>
          <w:sz w:val="28"/>
        </w:rPr>
        <w:t>
      Май ауданының аумағында гидрографикалық желісі нашар дамыған. Жайылымдардың суландыруы көлдердің табиғи төмендеуі және батпақтардан қамтамасыз етіледі. Су сапасы нашар ащылау, малдарды суару үшін жарамды.</w:t>
      </w:r>
    </w:p>
    <w:bookmarkStart w:name="z14" w:id="12"/>
    <w:p>
      <w:pPr>
        <w:spacing w:after="0"/>
        <w:ind w:left="0"/>
        <w:jc w:val="both"/>
      </w:pPr>
      <w:r>
        <w:rPr>
          <w:rFonts w:ascii="Times New Roman"/>
          <w:b w:val="false"/>
          <w:i w:val="false"/>
          <w:color w:val="000000"/>
          <w:sz w:val="28"/>
        </w:rPr>
        <w:t>
      6. Ауданының жалпы алаңы - 1810654 гектар (бұдан әрі-га). Соның ішінде жайылымдар – 1490537 га.</w:t>
      </w:r>
    </w:p>
    <w:bookmarkEnd w:id="12"/>
    <w:p>
      <w:pPr>
        <w:spacing w:after="0"/>
        <w:ind w:left="0"/>
        <w:jc w:val="both"/>
      </w:pPr>
      <w:r>
        <w:rPr>
          <w:rFonts w:ascii="Times New Roman"/>
          <w:b w:val="false"/>
          <w:i w:val="false"/>
          <w:color w:val="000000"/>
          <w:sz w:val="28"/>
        </w:rPr>
        <w:t>
      Санаттары бойынша жерлер келесідей бөлінеді:</w:t>
      </w:r>
    </w:p>
    <w:p>
      <w:pPr>
        <w:spacing w:after="0"/>
        <w:ind w:left="0"/>
        <w:jc w:val="both"/>
      </w:pPr>
      <w:r>
        <w:rPr>
          <w:rFonts w:ascii="Times New Roman"/>
          <w:b w:val="false"/>
          <w:i w:val="false"/>
          <w:color w:val="000000"/>
          <w:sz w:val="28"/>
        </w:rPr>
        <w:t>
      ауыл шаруашылығы мақсатындағы жерлер - 800529 га;</w:t>
      </w:r>
    </w:p>
    <w:p>
      <w:pPr>
        <w:spacing w:after="0"/>
        <w:ind w:left="0"/>
        <w:jc w:val="both"/>
      </w:pPr>
      <w:r>
        <w:rPr>
          <w:rFonts w:ascii="Times New Roman"/>
          <w:b w:val="false"/>
          <w:i w:val="false"/>
          <w:color w:val="000000"/>
          <w:sz w:val="28"/>
        </w:rPr>
        <w:t>
      елді мекендердің жерлері - 82135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жерлер - 2684 га;</w:t>
      </w:r>
    </w:p>
    <w:p>
      <w:pPr>
        <w:spacing w:after="0"/>
        <w:ind w:left="0"/>
        <w:jc w:val="both"/>
      </w:pPr>
      <w:r>
        <w:rPr>
          <w:rFonts w:ascii="Times New Roman"/>
          <w:b w:val="false"/>
          <w:i w:val="false"/>
          <w:color w:val="000000"/>
          <w:sz w:val="28"/>
        </w:rPr>
        <w:t>
      су қорының жерлері - 3981 га;</w:t>
      </w:r>
    </w:p>
    <w:p>
      <w:pPr>
        <w:spacing w:after="0"/>
        <w:ind w:left="0"/>
        <w:jc w:val="both"/>
      </w:pPr>
      <w:r>
        <w:rPr>
          <w:rFonts w:ascii="Times New Roman"/>
          <w:b w:val="false"/>
          <w:i w:val="false"/>
          <w:color w:val="000000"/>
          <w:sz w:val="28"/>
        </w:rPr>
        <w:t>
      босалқы жерлер - 901421 га;</w:t>
      </w:r>
    </w:p>
    <w:p>
      <w:pPr>
        <w:spacing w:after="0"/>
        <w:ind w:left="0"/>
        <w:jc w:val="both"/>
      </w:pPr>
      <w:r>
        <w:rPr>
          <w:rFonts w:ascii="Times New Roman"/>
          <w:b w:val="false"/>
          <w:i w:val="false"/>
          <w:color w:val="000000"/>
          <w:sz w:val="28"/>
        </w:rPr>
        <w:t>
      орман қорының жерлері - 5959 га.</w:t>
      </w:r>
    </w:p>
    <w:bookmarkStart w:name="z15" w:id="13"/>
    <w:p>
      <w:pPr>
        <w:spacing w:after="0"/>
        <w:ind w:left="0"/>
        <w:jc w:val="left"/>
      </w:pPr>
      <w:r>
        <w:rPr>
          <w:rFonts w:ascii="Times New Roman"/>
          <w:b/>
          <w:i w:val="false"/>
          <w:color w:val="000000"/>
        </w:rPr>
        <w:t xml:space="preserve"> 3. Жайылым сипаттамасы</w:t>
      </w:r>
    </w:p>
    <w:bookmarkEnd w:id="13"/>
    <w:bookmarkStart w:name="z16" w:id="14"/>
    <w:p>
      <w:pPr>
        <w:spacing w:after="0"/>
        <w:ind w:left="0"/>
        <w:jc w:val="both"/>
      </w:pPr>
      <w:r>
        <w:rPr>
          <w:rFonts w:ascii="Times New Roman"/>
          <w:b w:val="false"/>
          <w:i w:val="false"/>
          <w:color w:val="000000"/>
          <w:sz w:val="28"/>
        </w:rPr>
        <w:t>
      7. Аумақтық жайылымдар 4 экологогеографиялық аймақтарға (подзоны) бөлінеді, бұл бірқалыпты шөлейт дала, шөлейт дала, қоңыржай-құрғақ дала, құрғақ дала. Май ауданының аумағы қызғылт топырақтың белдем тарағында орналасқан. Дала өсімдіктерінің басымдылығы анықталады: бетеге, селеу, ізбедерлі бозот, қоңырбас және дала алуан шөптің сәл қатысуымен жусанның әртүрлі түрлері негізгі өкілдері болып табылады.</w:t>
      </w:r>
    </w:p>
    <w:bookmarkEnd w:id="14"/>
    <w:p>
      <w:pPr>
        <w:spacing w:after="0"/>
        <w:ind w:left="0"/>
        <w:jc w:val="both"/>
      </w:pPr>
      <w:r>
        <w:rPr>
          <w:rFonts w:ascii="Times New Roman"/>
          <w:b w:val="false"/>
          <w:i w:val="false"/>
          <w:color w:val="000000"/>
          <w:sz w:val="28"/>
        </w:rPr>
        <w:t>
      Жайылымдық алқаптардың орташа астық өнімділігі 3 центнер/га құрайды.</w:t>
      </w:r>
    </w:p>
    <w:bookmarkStart w:name="z17" w:id="15"/>
    <w:p>
      <w:pPr>
        <w:spacing w:after="0"/>
        <w:ind w:left="0"/>
        <w:jc w:val="left"/>
      </w:pPr>
      <w:r>
        <w:rPr>
          <w:rFonts w:ascii="Times New Roman"/>
          <w:b/>
          <w:i w:val="false"/>
          <w:color w:val="000000"/>
        </w:rPr>
        <w:t xml:space="preserve"> 4. Жайылымдарды пайдалану</w:t>
      </w:r>
    </w:p>
    <w:bookmarkEnd w:id="15"/>
    <w:bookmarkStart w:name="z18" w:id="16"/>
    <w:p>
      <w:pPr>
        <w:spacing w:after="0"/>
        <w:ind w:left="0"/>
        <w:jc w:val="both"/>
      </w:pPr>
      <w:r>
        <w:rPr>
          <w:rFonts w:ascii="Times New Roman"/>
          <w:b w:val="false"/>
          <w:i w:val="false"/>
          <w:color w:val="000000"/>
          <w:sz w:val="28"/>
        </w:rPr>
        <w:t>
      8. Аудан аумағындағы негізгі жайылым пайдаланушылары ауыл шаруашылығы құрылымдары болып табылады. Аудан тұрғындарының мал басы елді мекендерге тиесілі жерлерде бағылады.</w:t>
      </w:r>
    </w:p>
    <w:bookmarkEnd w:id="16"/>
    <w:p>
      <w:pPr>
        <w:spacing w:after="0"/>
        <w:ind w:left="0"/>
        <w:jc w:val="both"/>
      </w:pPr>
      <w:r>
        <w:rPr>
          <w:rFonts w:ascii="Times New Roman"/>
          <w:b w:val="false"/>
          <w:i w:val="false"/>
          <w:color w:val="000000"/>
          <w:sz w:val="28"/>
        </w:rPr>
        <w:t>
      Табиғи жайылымдарды тиімді пайдалану - бұл жайылым құлдырауын алдын алу, жақсарту жөніндегі шараларды жүзеге асыру болып табылады, бұл меншік иелері мен жер пайдаланушылары үшін кейінге қалдыруға болмайтын тапсырма.</w:t>
      </w:r>
    </w:p>
    <w:bookmarkStart w:name="z19" w:id="17"/>
    <w:p>
      <w:pPr>
        <w:spacing w:after="0"/>
        <w:ind w:left="0"/>
        <w:jc w:val="both"/>
      </w:pPr>
      <w:r>
        <w:rPr>
          <w:rFonts w:ascii="Times New Roman"/>
          <w:b w:val="false"/>
          <w:i w:val="false"/>
          <w:color w:val="000000"/>
          <w:sz w:val="28"/>
        </w:rPr>
        <w:t>
      9. Аудан аумағындағы ауыл шаруашылығы жануарлары мал басының саны: 30853 бас ірі қара мал, 89190 бас қой-ешкі, 14851 жылқы, 2 бас түйе.</w:t>
      </w:r>
    </w:p>
    <w:bookmarkEnd w:id="17"/>
    <w:bookmarkStart w:name="z20" w:id="18"/>
    <w:p>
      <w:pPr>
        <w:spacing w:after="0"/>
        <w:ind w:left="0"/>
        <w:jc w:val="both"/>
      </w:pPr>
      <w:r>
        <w:rPr>
          <w:rFonts w:ascii="Times New Roman"/>
          <w:b w:val="false"/>
          <w:i w:val="false"/>
          <w:color w:val="000000"/>
          <w:sz w:val="28"/>
        </w:rPr>
        <w:t>
      10. Ауыл шаруашылығы жануарларының түрлері бойынша қалыптастырылған үйірлер, отарлар, табындар келесідей бөлінген:</w:t>
      </w:r>
    </w:p>
    <w:bookmarkEnd w:id="18"/>
    <w:p>
      <w:pPr>
        <w:spacing w:after="0"/>
        <w:ind w:left="0"/>
        <w:jc w:val="both"/>
      </w:pPr>
      <w:r>
        <w:rPr>
          <w:rFonts w:ascii="Times New Roman"/>
          <w:b w:val="false"/>
          <w:i w:val="false"/>
          <w:color w:val="000000"/>
          <w:sz w:val="28"/>
        </w:rPr>
        <w:t>
      ірі қара мал 182 үйір;</w:t>
      </w:r>
    </w:p>
    <w:p>
      <w:pPr>
        <w:spacing w:after="0"/>
        <w:ind w:left="0"/>
        <w:jc w:val="both"/>
      </w:pPr>
      <w:r>
        <w:rPr>
          <w:rFonts w:ascii="Times New Roman"/>
          <w:b w:val="false"/>
          <w:i w:val="false"/>
          <w:color w:val="000000"/>
          <w:sz w:val="28"/>
        </w:rPr>
        <w:t>
      ұсақ мал 79 отар;</w:t>
      </w:r>
    </w:p>
    <w:p>
      <w:pPr>
        <w:spacing w:after="0"/>
        <w:ind w:left="0"/>
        <w:jc w:val="both"/>
      </w:pPr>
      <w:r>
        <w:rPr>
          <w:rFonts w:ascii="Times New Roman"/>
          <w:b w:val="false"/>
          <w:i w:val="false"/>
          <w:color w:val="000000"/>
          <w:sz w:val="28"/>
        </w:rPr>
        <w:t>
      жылқылар 99 табын;</w:t>
      </w:r>
    </w:p>
    <w:bookmarkStart w:name="z21" w:id="19"/>
    <w:p>
      <w:pPr>
        <w:spacing w:after="0"/>
        <w:ind w:left="0"/>
        <w:jc w:val="left"/>
      </w:pPr>
      <w:r>
        <w:rPr>
          <w:rFonts w:ascii="Times New Roman"/>
          <w:b/>
          <w:i w:val="false"/>
          <w:color w:val="000000"/>
        </w:rPr>
        <w:t xml:space="preserve"> 5. Ветеринариялық-санитарлық объектілер</w:t>
      </w:r>
    </w:p>
    <w:bookmarkEnd w:id="19"/>
    <w:bookmarkStart w:name="z22" w:id="20"/>
    <w:p>
      <w:pPr>
        <w:spacing w:after="0"/>
        <w:ind w:left="0"/>
        <w:jc w:val="both"/>
      </w:pPr>
      <w:r>
        <w:rPr>
          <w:rFonts w:ascii="Times New Roman"/>
          <w:b w:val="false"/>
          <w:i w:val="false"/>
          <w:color w:val="000000"/>
          <w:sz w:val="28"/>
        </w:rPr>
        <w:t>
      11. Аудан аумағында 11 ветеринариялық-санитарлық объектілері қызмет істейді, соның ішінде 23 мал көмінділері, 1 жасанды ұрықтандыру пункті.</w:t>
      </w:r>
    </w:p>
    <w:bookmarkEnd w:id="20"/>
    <w:bookmarkStart w:name="z23" w:id="21"/>
    <w:p>
      <w:pPr>
        <w:spacing w:after="0"/>
        <w:ind w:left="0"/>
        <w:jc w:val="left"/>
      </w:pPr>
      <w:r>
        <w:rPr>
          <w:rFonts w:ascii="Times New Roman"/>
          <w:b/>
          <w:i w:val="false"/>
          <w:color w:val="000000"/>
        </w:rPr>
        <w:t xml:space="preserve"> 6. Малды айдап өтуге арналған сервитуттар</w:t>
      </w:r>
    </w:p>
    <w:bookmarkEnd w:id="21"/>
    <w:bookmarkStart w:name="z24" w:id="22"/>
    <w:p>
      <w:pPr>
        <w:spacing w:after="0"/>
        <w:ind w:left="0"/>
        <w:jc w:val="both"/>
      </w:pPr>
      <w:r>
        <w:rPr>
          <w:rFonts w:ascii="Times New Roman"/>
          <w:b w:val="false"/>
          <w:i w:val="false"/>
          <w:color w:val="000000"/>
          <w:sz w:val="28"/>
        </w:rPr>
        <w:t>
      12. Май ауданында малды айдап өтуге арналған сервитуттар белгіленбеген.</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26" w:id="23"/>
    <w:p>
      <w:pPr>
        <w:spacing w:after="0"/>
        <w:ind w:left="0"/>
        <w:jc w:val="left"/>
      </w:pPr>
      <w:r>
        <w:rPr>
          <w:rFonts w:ascii="Times New Roman"/>
          <w:b/>
          <w:i w:val="false"/>
          <w:color w:val="000000"/>
        </w:rPr>
        <w:t xml:space="preserve"> Құқық белгілейтін құжаттар негізінде жер санаттары, жер</w:t>
      </w:r>
      <w:r>
        <w:br/>
      </w:r>
      <w:r>
        <w:rPr>
          <w:rFonts w:ascii="Times New Roman"/>
          <w:b/>
          <w:i w:val="false"/>
          <w:color w:val="000000"/>
        </w:rPr>
        <w:t>учаскелерінің меншік иелері және жер пайдаланушылар бөлінісінде</w:t>
      </w:r>
      <w:r>
        <w:br/>
      </w:r>
      <w:r>
        <w:rPr>
          <w:rFonts w:ascii="Times New Roman"/>
          <w:b/>
          <w:i w:val="false"/>
          <w:color w:val="000000"/>
        </w:rPr>
        <w:t xml:space="preserve">Май ауданы аумағында жайылымдардың орналасу схемасы (картасы) </w:t>
      </w:r>
    </w:p>
    <w:bookmarkEnd w:id="23"/>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8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28" w:id="24"/>
    <w:p>
      <w:pPr>
        <w:spacing w:after="0"/>
        <w:ind w:left="0"/>
        <w:jc w:val="left"/>
      </w:pPr>
      <w:r>
        <w:rPr>
          <w:rFonts w:ascii="Times New Roman"/>
          <w:b/>
          <w:i w:val="false"/>
          <w:color w:val="000000"/>
        </w:rPr>
        <w:t xml:space="preserve"> Май ауданы аумағында жайылым айналымдарының қолайлы схемалары </w:t>
      </w:r>
    </w:p>
    <w:bookmarkEnd w:id="24"/>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4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30" w:id="25"/>
    <w:p>
      <w:pPr>
        <w:spacing w:after="0"/>
        <w:ind w:left="0"/>
        <w:jc w:val="left"/>
      </w:pPr>
      <w:r>
        <w:rPr>
          <w:rFonts w:ascii="Times New Roman"/>
          <w:b/>
          <w:i w:val="false"/>
          <w:color w:val="000000"/>
        </w:rPr>
        <w:t xml:space="preserve"> Май ауданы жайылымдардың, оның ішінде маусымдық</w:t>
      </w:r>
      <w:r>
        <w:br/>
      </w:r>
      <w:r>
        <w:rPr>
          <w:rFonts w:ascii="Times New Roman"/>
          <w:b/>
          <w:i w:val="false"/>
          <w:color w:val="000000"/>
        </w:rPr>
        <w:t>жайылымдардың сыртқы және ішкі шекаралары мен алаңдары,</w:t>
      </w:r>
      <w:r>
        <w:br/>
      </w:r>
      <w:r>
        <w:rPr>
          <w:rFonts w:ascii="Times New Roman"/>
          <w:b/>
          <w:i w:val="false"/>
          <w:color w:val="000000"/>
        </w:rPr>
        <w:t>жайылымдық инфрақұрылым объектілері белгіленген картасы</w:t>
      </w:r>
    </w:p>
    <w:bookmarkEnd w:id="25"/>
    <w:p>
      <w:pPr>
        <w:spacing w:after="0"/>
        <w:ind w:left="0"/>
        <w:jc w:val="left"/>
      </w:pP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32" w:id="26"/>
    <w:p>
      <w:pPr>
        <w:spacing w:after="0"/>
        <w:ind w:left="0"/>
        <w:jc w:val="left"/>
      </w:pPr>
      <w:r>
        <w:rPr>
          <w:rFonts w:ascii="Times New Roman"/>
          <w:b/>
          <w:i w:val="false"/>
          <w:color w:val="000000"/>
        </w:rPr>
        <w:t xml:space="preserve"> Май ауданы аумағында жайылым пайдаланушылардың су</w:t>
      </w:r>
      <w:r>
        <w:br/>
      </w:r>
      <w:r>
        <w:rPr>
          <w:rFonts w:ascii="Times New Roman"/>
          <w:b/>
          <w:i w:val="false"/>
          <w:color w:val="000000"/>
        </w:rPr>
        <w:t>тұтыну нормасына сәйкес жасалған су көздерiне (көлдерге,</w:t>
      </w:r>
      <w:r>
        <w:br/>
      </w:r>
      <w:r>
        <w:rPr>
          <w:rFonts w:ascii="Times New Roman"/>
          <w:b/>
          <w:i w:val="false"/>
          <w:color w:val="000000"/>
        </w:rPr>
        <w:t>өзендерге, тоғандарға, апандарға, суару немесе суландыру</w:t>
      </w:r>
      <w:r>
        <w:br/>
      </w:r>
      <w:r>
        <w:rPr>
          <w:rFonts w:ascii="Times New Roman"/>
          <w:b/>
          <w:i w:val="false"/>
          <w:color w:val="000000"/>
        </w:rPr>
        <w:t xml:space="preserve">каналдарына, құбырлы немесе шахталы құдықтарға) қол жеткізу схемасы </w:t>
      </w:r>
    </w:p>
    <w:bookmarkEnd w:id="26"/>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1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34" w:id="27"/>
    <w:p>
      <w:pPr>
        <w:spacing w:after="0"/>
        <w:ind w:left="0"/>
        <w:jc w:val="left"/>
      </w:pPr>
      <w:r>
        <w:rPr>
          <w:rFonts w:ascii="Times New Roman"/>
          <w:b/>
          <w:i w:val="false"/>
          <w:color w:val="000000"/>
        </w:rPr>
        <w:t xml:space="preserve"> Май ауданы аумағында жайылымы жоқ жеке және (немесе)</w:t>
      </w:r>
      <w:r>
        <w:br/>
      </w:r>
      <w:r>
        <w:rPr>
          <w:rFonts w:ascii="Times New Roman"/>
          <w:b/>
          <w:i w:val="false"/>
          <w:color w:val="000000"/>
        </w:rPr>
        <w:t>заңды тұлғалардың ауыл шаруашылығы жануарларының мал</w:t>
      </w:r>
      <w:r>
        <w:br/>
      </w:r>
      <w:r>
        <w:rPr>
          <w:rFonts w:ascii="Times New Roman"/>
          <w:b/>
          <w:i w:val="false"/>
          <w:color w:val="000000"/>
        </w:rPr>
        <w:t>басорналастыру үшін жайылымдарды қайта бөлу және</w:t>
      </w:r>
      <w:r>
        <w:br/>
      </w:r>
      <w:r>
        <w:rPr>
          <w:rFonts w:ascii="Times New Roman"/>
          <w:b/>
          <w:i w:val="false"/>
          <w:color w:val="000000"/>
        </w:rPr>
        <w:t xml:space="preserve">оны берілетін жайылымдарға ауыстыру схема </w:t>
      </w:r>
    </w:p>
    <w:bookmarkEnd w:id="27"/>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4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36" w:id="28"/>
    <w:p>
      <w:pPr>
        <w:spacing w:after="0"/>
        <w:ind w:left="0"/>
        <w:jc w:val="left"/>
      </w:pPr>
      <w:r>
        <w:rPr>
          <w:rFonts w:ascii="Times New Roman"/>
          <w:b/>
          <w:i w:val="false"/>
          <w:color w:val="000000"/>
        </w:rPr>
        <w:t xml:space="preserve"> Май ауданы аумағында ауылдық округ маңында орналасқан</w:t>
      </w:r>
      <w:r>
        <w:br/>
      </w:r>
      <w:r>
        <w:rPr>
          <w:rFonts w:ascii="Times New Roman"/>
          <w:b/>
          <w:i w:val="false"/>
          <w:color w:val="000000"/>
        </w:rPr>
        <w:t>жайылымдармен қамтамасыз етілмеген жеке және (немесе) заңды</w:t>
      </w:r>
      <w:r>
        <w:br/>
      </w:r>
      <w:r>
        <w:rPr>
          <w:rFonts w:ascii="Times New Roman"/>
          <w:b/>
          <w:i w:val="false"/>
          <w:color w:val="000000"/>
        </w:rPr>
        <w:t>тұлғалардың ауыл шаруашылығы жануарларының басын</w:t>
      </w:r>
      <w:r>
        <w:br/>
      </w:r>
      <w:r>
        <w:rPr>
          <w:rFonts w:ascii="Times New Roman"/>
          <w:b/>
          <w:i w:val="false"/>
          <w:color w:val="000000"/>
        </w:rPr>
        <w:t>шалғайдағы жайылымдарға орналастыру схемасы</w:t>
      </w:r>
    </w:p>
    <w:bookmarkEnd w:id="28"/>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76900"/>
                    </a:xfrm>
                    <a:prstGeom prst="rect">
                      <a:avLst/>
                    </a:prstGeom>
                  </pic:spPr>
                </pic:pic>
              </a:graphicData>
            </a:graphic>
          </wp:inline>
        </w:drawing>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38" w:id="29"/>
    <w:p>
      <w:pPr>
        <w:spacing w:after="0"/>
        <w:ind w:left="0"/>
        <w:jc w:val="left"/>
      </w:pPr>
      <w:r>
        <w:rPr>
          <w:rFonts w:ascii="Times New Roman"/>
          <w:b/>
          <w:i w:val="false"/>
          <w:color w:val="000000"/>
        </w:rPr>
        <w:t xml:space="preserve"> Ауыл шаруашылығы жануарларын жаюдың және айдаудың маусымдық</w:t>
      </w:r>
      <w:r>
        <w:br/>
      </w:r>
      <w:r>
        <w:rPr>
          <w:rFonts w:ascii="Times New Roman"/>
          <w:b/>
          <w:i w:val="false"/>
          <w:color w:val="000000"/>
        </w:rPr>
        <w:t>маршруттарын белгілейтін жайылымдарды пайдалану жөніндегі күнтізбелік графигі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4"/>
        <w:gridCol w:w="2283"/>
        <w:gridCol w:w="3553"/>
        <w:gridCol w:w="2920"/>
      </w:tblGrid>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Селолық округтердің атаулары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малдардың айдап шығарылуы мерзімі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малдардың қайтарылу мерзімі</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Ақшиман</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Баскөл</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Қаратерек</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Кентубек</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Көктүбек</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Малайсары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Майтүбек</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r>
        <w:trPr>
          <w:trHeight w:val="30" w:hRule="atLeast"/>
        </w:trPr>
        <w:tc>
          <w:tcPr>
            <w:tcW w:w="3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айының бірінші жартысы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аяғы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