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f623" w14:textId="581f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2017 жылғы 12 мамырдағы № 1/17 шешімі. Павлодар облысының Әділет департаментінде 2017 жылғы 18 мамырда № 5511 болып тіркелді. Күші жойылды - Павлодар облысы Май аудандық мәслихатының 2018 жылғы 16 наурыздағы № 1/29 (алғашқы ресми жарияланған күнінен кейін он күнтізбелік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16.03.2018 № 1/29 (алғашқы ресми жарияланған күнінен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Май аудандық мәслихаттың 2016 жылғы 03 наурыздағы "Май аудандық мәслихаты аппаратының "Б" корпусы мемлекеттік әкімшілік қызметшілерінің қызметін бағалаудың әдістемесін бекіту туралы" № 3/59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4974 болып тіркелген, 2016 жылғы 18 наурызда "Шамшырақ" газетінің № 12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Май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2017 жылғы 12 мамырдағы</w:t>
            </w:r>
            <w:r>
              <w:br/>
            </w:r>
            <w:r>
              <w:rPr>
                <w:rFonts w:ascii="Times New Roman"/>
                <w:b w:val="false"/>
                <w:i w:val="false"/>
                <w:color w:val="000000"/>
                <w:sz w:val="20"/>
              </w:rPr>
              <w:t>№ 1/17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"Май аудандық мәслихатының аппараты" мемлекеттік</w:t>
      </w:r>
      <w:r>
        <w:br/>
      </w:r>
      <w:r>
        <w:rPr>
          <w:rFonts w:ascii="Times New Roman"/>
          <w:b/>
          <w:i w:val="false"/>
          <w:color w:val="000000"/>
        </w:rPr>
        <w:t>мекемесінің "Б" корпусы мемлекеттік әкімшілік</w:t>
      </w:r>
      <w:r>
        <w:br/>
      </w:r>
      <w:r>
        <w:rPr>
          <w:rFonts w:ascii="Times New Roman"/>
          <w:b/>
          <w:i w:val="false"/>
          <w:color w:val="000000"/>
        </w:rPr>
        <w:t>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"Май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Май аудандық мәслихатының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міндеттері бойынша кадр жұмысын жүргізетін Май аудандық мәслихаты аппаратының бас маманы болып табылды (бұдан әрі - бас маман).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мәслихат аппаратты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аппараттың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тоқсандық баға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аппаратының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85"/>
        <w:gridCol w:w="6215"/>
      </w:tblGrid>
      <w:tr>
        <w:trPr>
          <w:trHeight w:val="30" w:hRule="atLeast"/>
        </w:trPr>
        <w:tc>
          <w:tcPr>
            <w:tcW w:w="60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
қолы ____________________</w:t>
            </w:r>
          </w:p>
        </w:tc>
        <w:tc>
          <w:tcPr>
            <w:tcW w:w="62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28"/>
        <w:gridCol w:w="6772"/>
      </w:tblGrid>
      <w:tr>
        <w:trPr>
          <w:trHeight w:val="30" w:hRule="atLeast"/>
        </w:trPr>
        <w:tc>
          <w:tcPr>
            <w:tcW w:w="55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w:t>
            </w:r>
            <w:r>
              <w:br/>
            </w:r>
            <w:r>
              <w:rPr>
                <w:rFonts w:ascii="Times New Roman"/>
                <w:b w:val="false"/>
                <w:i w:val="false"/>
                <w:color w:val="000000"/>
                <w:sz w:val="20"/>
              </w:rPr>
              <w:t>
қолы _____________________</w:t>
            </w:r>
          </w:p>
        </w:tc>
        <w:tc>
          <w:tcPr>
            <w:tcW w:w="67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түзетулері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