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93b5" w14:textId="ca29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2017 жылғы 27 ақпандағы № 1-12/47 қаулысы. Павлодар облысының Әділет департаментінде 2017 жылғы 31 наурызда № 5437 болып тіркелді. Күші жойылды - Павлодар облысы Лебяжі аудандық әкімдігінің 2018 жылғы 16 наурыздағы № 1-03/35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16.03.2018 № 1-03/35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 әкімдігі атқарушы органдардың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Лебяжі ауданы әкімдігінің 2016 жылғы 22 ақпандағы "Лебяжі ауданы әкімдігі атқарушы органдары "Б" корпусы мемлекеттік әкімшілік қызметшілерінің қызметін бағалау әдістемесін бекіту туралы" № 25/2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4963 болып тіркелген, 2016 жылғы 22 наурызда аудандық "Аққу үні - Вести Акку" газетінің № 13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Лебяжі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2017 жылғы "27" ақпандағы</w:t>
            </w:r>
            <w:r>
              <w:br/>
            </w:r>
            <w:r>
              <w:rPr>
                <w:rFonts w:ascii="Times New Roman"/>
                <w:b w:val="false"/>
                <w:i w:val="false"/>
                <w:color w:val="000000"/>
                <w:sz w:val="20"/>
              </w:rPr>
              <w:t>№ 1-12/47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 әкімдігі атқарушы органдары</w:t>
      </w:r>
      <w:r>
        <w:br/>
      </w:r>
      <w:r>
        <w:rPr>
          <w:rFonts w:ascii="Times New Roman"/>
          <w:b/>
          <w:i w:val="false"/>
          <w:color w:val="000000"/>
        </w:rPr>
        <w:t>"Б"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Лебяжі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Лебяжі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Лебяжі ауданы әкімі аппаратының персоналды басқару бойынша бөлімі (бұдан әрі - персоналды басқару бойынша бөлімі)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персоналды басқару бойынша бөлімінің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бойынша бөліміне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бойынша бөлімі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бойынша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Лебяжі ауданы әкімі аппаратының құжаттамылық қамтамасыз ету және бақылау бөлімі (бұдан әрі - құжаттамалық қамтамасыз ету және бақылау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бойынша бөлімі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бойынша бөлімі, құжаттамалық қамтамасыз ету және бақылау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бойынша бөлімнің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бойынша бөлімнің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бойынша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3"/>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бойынша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бойынша бөлімі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бойынша бөлімі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бөлімнің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бөлімінде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w:t>
      </w:r>
      <w:r>
        <w:br/>
      </w:r>
      <w:r>
        <w:rPr>
          <w:rFonts w:ascii="Times New Roman"/>
          <w:b w:val="false"/>
          <w:i w:val="false"/>
          <w:color w:val="000000"/>
          <w:sz w:val="28"/>
        </w:rPr>
        <w:t>Қызметшінің лауазымы:_______________________________________________</w:t>
      </w:r>
      <w:r>
        <w:br/>
      </w:r>
      <w:r>
        <w:rPr>
          <w:rFonts w:ascii="Times New Roman"/>
          <w:b w:val="false"/>
          <w:i w:val="false"/>
          <w:color w:val="000000"/>
          <w:sz w:val="28"/>
        </w:rPr>
        <w:t>Қызметшінің құрылымдық бөлімшесінің атауы:_________________________________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w:t>
      </w:r>
      <w:r>
        <w:br/>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Лауазымдық міндеттерді орындау бағасы: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w:t>
            </w:r>
            <w:r>
              <w:rPr>
                <w:rFonts w:ascii="Times New Roman"/>
                <w:b w:val="false"/>
                <w:i w:val="false"/>
                <w:color w:val="000000"/>
                <w:sz w:val="20"/>
                <w:u w:val="single"/>
              </w:rPr>
              <w:t xml:space="preserve"> </w:t>
            </w:r>
            <w:r>
              <w:rPr>
                <w:rFonts w:ascii="Times New Roman"/>
                <w:b w:val="false"/>
                <w:i w:val="false"/>
                <w:color w:val="000000"/>
                <w:sz w:val="20"/>
                <w:u w:val="single"/>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w:t>
            </w:r>
            <w:r>
              <w:rPr>
                <w:rFonts w:ascii="Times New Roman"/>
                <w:b w:val="false"/>
                <w:i w:val="false"/>
                <w:color w:val="000000"/>
                <w:sz w:val="20"/>
                <w:u w:val="single"/>
              </w:rPr>
              <w:t xml:space="preserve"> </w:t>
            </w:r>
            <w:r>
              <w:rPr>
                <w:rFonts w:ascii="Times New Roman"/>
                <w:b w:val="false"/>
                <w:i w:val="false"/>
                <w:color w:val="000000"/>
                <w:sz w:val="20"/>
                <w:u w:val="single"/>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