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052e" w14:textId="1440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2017 жылғы 6 наурыздағы № 52-13-6 шешімі. Павлодар облысының Әділет департаментінде 2017 жылғы 10 сәуірде № 5452 болып тіркелді. Күші жойылды - Павлодар облысы Ертіс аудандық мәслихатының 2018 жылғы 6 сәуірдегі № 124-24-6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06.04.2018 № 124-24-6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мәслихаттың 2016 жылғы 11 наурыздағы "Ертіс аудандық мәслихат аппараты" мемлекеттік мекемесінің "Б" корпусы мемлекеттік әкімшілік қызметшілердің қызметіне бағалау әдістемесін бекіту туралы" № 253-46-5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2016 жылғы 14 наурызда № 4986 тіркелген, 2016 жылғы 2 сәуірде "Ертіс нұры" және "Иртыш" газеттерінде № 13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 "Ертіс аудандық мәслихат аппараты" мемлекеттік мекемесінің аппарат жетекшісіне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Бенера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2017 жылғы 6 наурыздағы</w:t>
            </w:r>
            <w:r>
              <w:br/>
            </w:r>
            <w:r>
              <w:rPr>
                <w:rFonts w:ascii="Times New Roman"/>
                <w:b w:val="false"/>
                <w:i w:val="false"/>
                <w:color w:val="000000"/>
                <w:sz w:val="20"/>
              </w:rPr>
              <w:t>№ 52-13-6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"Ертіс аудандық мәслихат аппараты" мемлекеттік мекемесінің "Б" корпусы</w:t>
      </w:r>
      <w:r>
        <w:br/>
      </w:r>
      <w:r>
        <w:rPr>
          <w:rFonts w:ascii="Times New Roman"/>
          <w:b/>
          <w:i w:val="false"/>
          <w:color w:val="000000"/>
        </w:rPr>
        <w:t>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"Ертіс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Ертіс аудандық мәслихат аппараты (бұдан әрі - мәслихат аппараты) оның жұмыс органы болып табылады.</w:t>
      </w:r>
    </w:p>
    <w:bookmarkEnd w:id="12"/>
    <w:bookmarkStart w:name="z15" w:id="13"/>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табылады.</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лауазымдық міндеттері бойынша кадр жұмысын жүргізетін Ертіс аудандық мәслихат аппаратының бас маманы болып табылды (бұдан әрі - бас маман). Бағалау жөніндегі комиссияның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бойынша комиссия төрағасының келісімімен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мәслихат аппаратымен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Start w:name="z30" w:id="28"/>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мәслихат аппараты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мәслихат аппаратының және "Б" корпусы қызметшісінің тікелей басшысының құжатпен дәлелденген мәліметі саналады.</w:t>
      </w:r>
    </w:p>
    <w:bookmarkStart w:name="z33" w:id="31"/>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бас маман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балдары;</w:t>
      </w:r>
    </w:p>
    <w:p>
      <w:pPr>
        <w:spacing w:after="0"/>
        <w:ind w:left="0"/>
        <w:jc w:val="both"/>
      </w:pPr>
      <w:r>
        <w:rPr>
          <w:rFonts w:ascii="Times New Roman"/>
          <w:b w:val="false"/>
          <w:i w:val="false"/>
          <w:color w:val="000000"/>
          <w:sz w:val="28"/>
        </w:rPr>
        <w:t>
      в - айыппұл балдары.</w:t>
      </w:r>
    </w:p>
    <w:bookmarkStart w:name="z38" w:id="3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- 2 балл;</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бас маман және "Б" корпусы қызметшісінің тікелей басшысы танысудан бас тарту туралы еркін нысанда акт құрастырылады.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балдан төмен) - 2 балл,</w:t>
      </w:r>
    </w:p>
    <w:p>
      <w:pPr>
        <w:spacing w:after="0"/>
        <w:ind w:left="0"/>
        <w:jc w:val="both"/>
      </w:pPr>
      <w:r>
        <w:rPr>
          <w:rFonts w:ascii="Times New Roman"/>
          <w:b w:val="false"/>
          <w:i w:val="false"/>
          <w:color w:val="000000"/>
          <w:sz w:val="28"/>
        </w:rPr>
        <w:t>
      "қанағаттанарлық" мәнге (80-нен 105 балға дейін) - 3 балл,</w:t>
      </w:r>
    </w:p>
    <w:p>
      <w:pPr>
        <w:spacing w:after="0"/>
        <w:ind w:left="0"/>
        <w:jc w:val="both"/>
      </w:pPr>
      <w:r>
        <w:rPr>
          <w:rFonts w:ascii="Times New Roman"/>
          <w:b w:val="false"/>
          <w:i w:val="false"/>
          <w:color w:val="000000"/>
          <w:sz w:val="28"/>
        </w:rPr>
        <w:t>
      "тиімді" мәнге (106-дан 130 балға (қоса алғанда) дейін) - 4 балл,</w:t>
      </w:r>
    </w:p>
    <w:p>
      <w:pPr>
        <w:spacing w:after="0"/>
        <w:ind w:left="0"/>
        <w:jc w:val="both"/>
      </w:pPr>
      <w:r>
        <w:rPr>
          <w:rFonts w:ascii="Times New Roman"/>
          <w:b w:val="false"/>
          <w:i w:val="false"/>
          <w:color w:val="000000"/>
          <w:sz w:val="28"/>
        </w:rPr>
        <w:t>
      "өте жақсы" мәнге (130 балдан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5" w:id="43"/>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 қойылады.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карауы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Мәслихат аппараты Комиссияның отырысына келесі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бас маман танысудан бас тарту туралы еркін нысанда акт құрастырылады.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аппаратының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береді.</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құрылымдық бөлімшесінің атауы: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5641"/>
        <w:gridCol w:w="6659"/>
      </w:tblGrid>
      <w:tr>
        <w:trPr>
          <w:trHeight w:val="30" w:hRule="atLeast"/>
        </w:trPr>
        <w:tc>
          <w:tcPr>
            <w:tcW w:w="56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6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
(тегі,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49"/>
        <w:gridCol w:w="6751"/>
      </w:tblGrid>
      <w:tr>
        <w:trPr>
          <w:trHeight w:val="30" w:hRule="atLeast"/>
        </w:trPr>
        <w:tc>
          <w:tcPr>
            <w:tcW w:w="55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w:t>
            </w:r>
          </w:p>
        </w:tc>
        <w:tc>
          <w:tcPr>
            <w:tcW w:w="67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_________________________________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
күні ____________________________</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Комиссияның хатшысы: ___________________________ Күні: _____________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төрағасы: ____________________________ Күні: ____________</w:t>
      </w:r>
      <w:r>
        <w:br/>
      </w:r>
      <w:r>
        <w:rPr>
          <w:rFonts w:ascii="Times New Roman"/>
          <w:b w:val="false"/>
          <w:i w:val="false"/>
          <w:color w:val="000000"/>
          <w:sz w:val="28"/>
        </w:rPr>
        <w:t>(тегі, аты, әкесінің аты (болған жағдайда), қолы)</w:t>
      </w:r>
      <w:r>
        <w:br/>
      </w:r>
      <w:r>
        <w:rPr>
          <w:rFonts w:ascii="Times New Roman"/>
          <w:b w:val="false"/>
          <w:i w:val="false"/>
          <w:color w:val="000000"/>
          <w:sz w:val="28"/>
        </w:rPr>
        <w:t>Комиссияның мүшесі: _____________________________ Күні: _____________</w:t>
      </w:r>
      <w:r>
        <w:br/>
      </w:r>
      <w:r>
        <w:rPr>
          <w:rFonts w:ascii="Times New Roman"/>
          <w:b w:val="false"/>
          <w:i w:val="false"/>
          <w:color w:val="000000"/>
          <w:sz w:val="28"/>
        </w:rPr>
        <w:t>(тегі,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