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5ce7" w14:textId="e5e5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2016 жылғы 26 желтоқсандағы "Железин ауданының 2017 - 2019 жылдарға арналған бюджеті туралы" № 53/6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2017 жылғы 17 тамыздағы № 134/6 шешімі. Павлодар облысының Әділет департаментінде 2017 жылғы 24 тамызда № 5606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мәслихатының 2016 жылғы 26 желтоқсандағы "Железин ауданының 2017 - 2019 жылдарға арналған бюджеті туралы" № 53/6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2017 жылғы 10 қаңтарда № 5336 болып тіркелген, 2017 жылғы 21 қаңтарда аудандық "Туған өлке", "Родные просторы"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"4871467" сандары "4894121" сандарымен ауыстырылсын;</w:t>
      </w:r>
    </w:p>
    <w:p>
      <w:pPr>
        <w:spacing w:after="0"/>
        <w:ind w:left="0"/>
        <w:jc w:val="both"/>
      </w:pPr>
      <w:r>
        <w:rPr>
          <w:rFonts w:ascii="Times New Roman"/>
          <w:b w:val="false"/>
          <w:i w:val="false"/>
          <w:color w:val="000000"/>
          <w:sz w:val="28"/>
        </w:rPr>
        <w:t>
      "594520" сандары "610000" сандарымен ауыстырылсын;</w:t>
      </w:r>
    </w:p>
    <w:p>
      <w:pPr>
        <w:spacing w:after="0"/>
        <w:ind w:left="0"/>
        <w:jc w:val="both"/>
      </w:pPr>
      <w:r>
        <w:rPr>
          <w:rFonts w:ascii="Times New Roman"/>
          <w:b w:val="false"/>
          <w:i w:val="false"/>
          <w:color w:val="000000"/>
          <w:sz w:val="28"/>
        </w:rPr>
        <w:t>
      "3578" сандары "3722" сандарымен ауыстырылсын;</w:t>
      </w:r>
    </w:p>
    <w:p>
      <w:pPr>
        <w:spacing w:after="0"/>
        <w:ind w:left="0"/>
        <w:jc w:val="both"/>
      </w:pPr>
      <w:r>
        <w:rPr>
          <w:rFonts w:ascii="Times New Roman"/>
          <w:b w:val="false"/>
          <w:i w:val="false"/>
          <w:color w:val="000000"/>
          <w:sz w:val="28"/>
        </w:rPr>
        <w:t>
      "2120" сандары "8496" сандарымен ауыстырылсын;</w:t>
      </w:r>
    </w:p>
    <w:p>
      <w:pPr>
        <w:spacing w:after="0"/>
        <w:ind w:left="0"/>
        <w:jc w:val="both"/>
      </w:pPr>
      <w:r>
        <w:rPr>
          <w:rFonts w:ascii="Times New Roman"/>
          <w:b w:val="false"/>
          <w:i w:val="false"/>
          <w:color w:val="000000"/>
          <w:sz w:val="28"/>
        </w:rPr>
        <w:t>
      "4271249" сандары "4271903" сандарымен ауыстырылсын;</w:t>
      </w:r>
    </w:p>
    <w:p>
      <w:pPr>
        <w:spacing w:after="0"/>
        <w:ind w:left="0"/>
        <w:jc w:val="both"/>
      </w:pPr>
      <w:r>
        <w:rPr>
          <w:rFonts w:ascii="Times New Roman"/>
          <w:b w:val="false"/>
          <w:i w:val="false"/>
          <w:color w:val="000000"/>
          <w:sz w:val="28"/>
        </w:rPr>
        <w:t>
      2) тармақшада "4909360" сандары "4932014"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Бондаренко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ХХІV (кезектен тыс) сессиясы)</w:t>
            </w:r>
            <w:r>
              <w:br/>
            </w:r>
            <w:r>
              <w:rPr>
                <w:rFonts w:ascii="Times New Roman"/>
                <w:b w:val="false"/>
                <w:i w:val="false"/>
                <w:color w:val="000000"/>
                <w:sz w:val="20"/>
              </w:rPr>
              <w:t>2017 жылғы 17 тамыздағы</w:t>
            </w:r>
            <w:r>
              <w:br/>
            </w:r>
            <w:r>
              <w:rPr>
                <w:rFonts w:ascii="Times New Roman"/>
                <w:b w:val="false"/>
                <w:i w:val="false"/>
                <w:color w:val="000000"/>
                <w:sz w:val="20"/>
              </w:rPr>
              <w:t>№ 134/6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ХХІV (кезектен тыс) сессиясы)</w:t>
            </w:r>
            <w:r>
              <w:br/>
            </w:r>
            <w:r>
              <w:rPr>
                <w:rFonts w:ascii="Times New Roman"/>
                <w:b w:val="false"/>
                <w:i w:val="false"/>
                <w:color w:val="000000"/>
                <w:sz w:val="20"/>
              </w:rPr>
              <w:t>2017 жылғы 17 тамыздағы</w:t>
            </w:r>
            <w:r>
              <w:br/>
            </w:r>
            <w:r>
              <w:rPr>
                <w:rFonts w:ascii="Times New Roman"/>
                <w:b w:val="false"/>
                <w:i w:val="false"/>
                <w:color w:val="000000"/>
                <w:sz w:val="20"/>
              </w:rPr>
              <w:t>№ 134/6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2017 жылға арналған ауданның селолық 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