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1cd9" w14:textId="4481c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 бойынша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2017 жылғы 24 шілдедегі № 101/16 шешімі. Павлодар облысының Әділет департаментінде 2017 жылғы 4 тамызда № 5591 болып тіркелді. Күші жойылды - Павлодар облысы Баянауыл аудандық мәслихатының 2024 жылғы 31 шілдедегі № 193/21 шешімімен</w:t>
      </w:r>
    </w:p>
    <w:p>
      <w:pPr>
        <w:spacing w:after="0"/>
        <w:ind w:left="0"/>
        <w:jc w:val="both"/>
      </w:pPr>
      <w:r>
        <w:rPr>
          <w:rFonts w:ascii="Times New Roman"/>
          <w:b w:val="false"/>
          <w:i w:val="false"/>
          <w:color w:val="ff0000"/>
          <w:sz w:val="28"/>
        </w:rPr>
        <w:t xml:space="preserve">
      Ескерту. Күші жойылды - Павлодар облысы Баянауыл аудандық мәслихатының 31.07.2024 </w:t>
      </w:r>
      <w:r>
        <w:rPr>
          <w:rFonts w:ascii="Times New Roman"/>
          <w:b w:val="false"/>
          <w:i w:val="false"/>
          <w:color w:val="ff0000"/>
          <w:sz w:val="28"/>
        </w:rPr>
        <w:t>№ 193/21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Павлодар облысы Баянауыл аудандық мәслихатының 23.06.2023 </w:t>
      </w:r>
      <w:r>
        <w:rPr>
          <w:rFonts w:ascii="Times New Roman"/>
          <w:b w:val="false"/>
          <w:i w:val="false"/>
          <w:color w:val="000000"/>
          <w:sz w:val="28"/>
        </w:rPr>
        <w:t>№ 41/5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 "Тұрғын үй қатынастары туралы" Заңының 97-бабы </w:t>
      </w:r>
      <w:r>
        <w:rPr>
          <w:rFonts w:ascii="Times New Roman"/>
          <w:b w:val="false"/>
          <w:i w:val="false"/>
          <w:color w:val="000000"/>
          <w:sz w:val="28"/>
        </w:rPr>
        <w:t>5-тармағына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Баянауыл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Баянауыл аудандық мәслихатының 23.06.2023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Баянауыл ауданының тұрғын үй көмегін көрсетудің мөлшері мен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Баянауыл аудандық мәслихатының 23.06.2023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2. Алып тасталды - Павлодар облысы Баянауыл аудандық мәслихатының 23.06.2023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3. Осы шешім алғаш ресми жарияланған күнінен бастап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Баянауыл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24 шілдедегі № 101/16 шешіміне</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Баянауыл ауданы бойынша тұрғын үй көмегін көрсетудің мөлшері мен тәртібі</w:t>
      </w:r>
    </w:p>
    <w:bookmarkEnd w:id="2"/>
    <w:p>
      <w:pPr>
        <w:spacing w:after="0"/>
        <w:ind w:left="0"/>
        <w:jc w:val="both"/>
      </w:pPr>
      <w:r>
        <w:rPr>
          <w:rFonts w:ascii="Times New Roman"/>
          <w:b w:val="false"/>
          <w:i w:val="false"/>
          <w:color w:val="ff0000"/>
          <w:sz w:val="28"/>
        </w:rPr>
        <w:t xml:space="preserve">
      Ескерту. Қосымша жаңа редакцияда – Павлодар облысы Баянауыл аудандық мәслихатының 14.12.2023 </w:t>
      </w:r>
      <w:r>
        <w:rPr>
          <w:rFonts w:ascii="Times New Roman"/>
          <w:b w:val="false"/>
          <w:i w:val="false"/>
          <w:color w:val="ff0000"/>
          <w:sz w:val="28"/>
        </w:rPr>
        <w:t>№ 83/11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Баянауыл ауданының аумағындағы тұрақты тіркелген және тұратын, Қазақстан Республикасының аумағындағы жалғыз тұрғынжай ретінде меншік құқығында тұрған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xml:space="preserve">
      -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 </w:t>
      </w:r>
    </w:p>
    <w:p>
      <w:pPr>
        <w:spacing w:after="0"/>
        <w:ind w:left="0"/>
        <w:jc w:val="both"/>
      </w:pPr>
      <w:r>
        <w:rPr>
          <w:rFonts w:ascii="Times New Roman"/>
          <w:b w:val="false"/>
          <w:i w:val="false"/>
          <w:color w:val="000000"/>
          <w:sz w:val="28"/>
        </w:rPr>
        <w:t xml:space="preserve">
      - коммуналдық қызметтерді және телекоммуникация желісіне қосылған телефон үшін абоненттік төлемақының өсуі бөлігінде байланыс қызметтерін тұтынуға; </w:t>
      </w:r>
    </w:p>
    <w:p>
      <w:pPr>
        <w:spacing w:after="0"/>
        <w:ind w:left="0"/>
        <w:jc w:val="both"/>
      </w:pPr>
      <w:r>
        <w:rPr>
          <w:rFonts w:ascii="Times New Roman"/>
          <w:b w:val="false"/>
          <w:i w:val="false"/>
          <w:color w:val="000000"/>
          <w:sz w:val="28"/>
        </w:rPr>
        <w:t>
      -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Start w:name="z7" w:id="5"/>
    <w:p>
      <w:pPr>
        <w:spacing w:after="0"/>
        <w:ind w:left="0"/>
        <w:jc w:val="both"/>
      </w:pPr>
      <w:r>
        <w:rPr>
          <w:rFonts w:ascii="Times New Roman"/>
          <w:b w:val="false"/>
          <w:i w:val="false"/>
          <w:color w:val="000000"/>
          <w:sz w:val="28"/>
        </w:rPr>
        <w:t>
      2. Аз қамтылған отбасыларға (азаматтарға) тұрғын үй көмегін тағайындауды уәкілетті орган "Баянауыл ауданының жұмыспен қамту және әлеуметтік бағдарламалар бөлімі" мемлекеттік мекемесі (бұдан әрі - уәкілетті орган) жүзеге асырады.</w:t>
      </w:r>
    </w:p>
    <w:bookmarkEnd w:id="5"/>
    <w:bookmarkStart w:name="z8" w:id="6"/>
    <w:p>
      <w:pPr>
        <w:spacing w:after="0"/>
        <w:ind w:left="0"/>
        <w:jc w:val="left"/>
      </w:pPr>
      <w:r>
        <w:rPr>
          <w:rFonts w:ascii="Times New Roman"/>
          <w:b/>
          <w:i w:val="false"/>
          <w:color w:val="000000"/>
        </w:rPr>
        <w:t xml:space="preserve"> 2 - тарау. Тұрғын үй көмегін көрсетудің мөлшері</w:t>
      </w:r>
    </w:p>
    <w:bookmarkEnd w:id="6"/>
    <w:bookmarkStart w:name="z9" w:id="7"/>
    <w:p>
      <w:pPr>
        <w:spacing w:after="0"/>
        <w:ind w:left="0"/>
        <w:jc w:val="both"/>
      </w:pPr>
      <w:r>
        <w:rPr>
          <w:rFonts w:ascii="Times New Roman"/>
          <w:b w:val="false"/>
          <w:i w:val="false"/>
          <w:color w:val="000000"/>
          <w:sz w:val="28"/>
        </w:rPr>
        <w:t>
      3. Коммуналдық қызметтерді төлеуге берілетін тұрғын үй көмегінің ең төменгі мөлшері тоқсандағы айлық есептік көрсеткіш шамасынан айына 0,5 (нөл бүтін оннан бесті) құрайды.</w:t>
      </w:r>
    </w:p>
    <w:bookmarkEnd w:id="7"/>
    <w:bookmarkStart w:name="z10" w:id="8"/>
    <w:p>
      <w:pPr>
        <w:spacing w:after="0"/>
        <w:ind w:left="0"/>
        <w:jc w:val="both"/>
      </w:pPr>
      <w:r>
        <w:rPr>
          <w:rFonts w:ascii="Times New Roman"/>
          <w:b w:val="false"/>
          <w:i w:val="false"/>
          <w:color w:val="000000"/>
          <w:sz w:val="28"/>
        </w:rPr>
        <w:t>
      4. Аз қамтылған отбасыларға (азаматтарға) тұрғын үй көмегін тағайындау төмендегі нормаларға сәйкес жүргізіледі:</w:t>
      </w:r>
    </w:p>
    <w:bookmarkEnd w:id="8"/>
    <w:p>
      <w:pPr>
        <w:spacing w:after="0"/>
        <w:ind w:left="0"/>
        <w:jc w:val="both"/>
      </w:pPr>
      <w:r>
        <w:rPr>
          <w:rFonts w:ascii="Times New Roman"/>
          <w:b w:val="false"/>
          <w:i w:val="false"/>
          <w:color w:val="000000"/>
          <w:sz w:val="28"/>
        </w:rPr>
        <w:t>
      - жалғыз тұратын азаматтар үшін-тұрғын үйдің жалпы алаңынан 30 (отыз) шаршы метр;</w:t>
      </w:r>
    </w:p>
    <w:p>
      <w:pPr>
        <w:spacing w:after="0"/>
        <w:ind w:left="0"/>
        <w:jc w:val="both"/>
      </w:pPr>
      <w:r>
        <w:rPr>
          <w:rFonts w:ascii="Times New Roman"/>
          <w:b w:val="false"/>
          <w:i w:val="false"/>
          <w:color w:val="000000"/>
          <w:sz w:val="28"/>
        </w:rPr>
        <w:t>
      - 2 және одан да көп адамнан тұратын отбасылар үшін – тұрғын үйдің жалпы алаңынан бір адамға 18 (он сегіз) шаршы метр;</w:t>
      </w:r>
    </w:p>
    <w:p>
      <w:pPr>
        <w:spacing w:after="0"/>
        <w:ind w:left="0"/>
        <w:jc w:val="both"/>
      </w:pPr>
      <w:r>
        <w:rPr>
          <w:rFonts w:ascii="Times New Roman"/>
          <w:b w:val="false"/>
          <w:i w:val="false"/>
          <w:color w:val="000000"/>
          <w:sz w:val="28"/>
        </w:rPr>
        <w:t>
      Электр плиталарын пайдаланатын тұтынушылар үшін электр энергиясын тұтыну нормасын бір адамға айына - 110 (жүз он) киловатт мөлшерінде анықтау.</w:t>
      </w:r>
    </w:p>
    <w:p>
      <w:pPr>
        <w:spacing w:after="0"/>
        <w:ind w:left="0"/>
        <w:jc w:val="both"/>
      </w:pPr>
      <w:r>
        <w:rPr>
          <w:rFonts w:ascii="Times New Roman"/>
          <w:b w:val="false"/>
          <w:i w:val="false"/>
          <w:color w:val="000000"/>
          <w:sz w:val="28"/>
        </w:rPr>
        <w:t>
      Электр плиталарын пайдаланбайтын тұтынушылар үшін - бір адамға айына 90 ( тоқсан) киловатт.</w:t>
      </w:r>
    </w:p>
    <w:bookmarkStart w:name="z11" w:id="9"/>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Қазақстан Республикасы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9"/>
    <w:bookmarkStart w:name="z12" w:id="10"/>
    <w:p>
      <w:pPr>
        <w:spacing w:after="0"/>
        <w:ind w:left="0"/>
        <w:jc w:val="both"/>
      </w:pPr>
      <w:r>
        <w:rPr>
          <w:rFonts w:ascii="Times New Roman"/>
          <w:b w:val="false"/>
          <w:i w:val="false"/>
          <w:color w:val="000000"/>
          <w:sz w:val="28"/>
        </w:rPr>
        <w:t xml:space="preserve">
      6. Есептеу аспаптары жоқ тұтынушылар үшін өтемақы шараларымен қамтамасыз етілетін коммуналдық қызметтерді тұтыну нормативтері Қазақстан Республикасының "Қазақстан Республикасындағы жергілікті мемлекеттік басқару және өзін-өзі басқару туралы" және "Табиғи монополиялар туралы" </w:t>
      </w:r>
      <w:r>
        <w:rPr>
          <w:rFonts w:ascii="Times New Roman"/>
          <w:b w:val="false"/>
          <w:i w:val="false"/>
          <w:color w:val="000000"/>
          <w:sz w:val="28"/>
        </w:rPr>
        <w:t>Заңдарына</w:t>
      </w:r>
      <w:r>
        <w:rPr>
          <w:rFonts w:ascii="Times New Roman"/>
          <w:b w:val="false"/>
          <w:i w:val="false"/>
          <w:color w:val="000000"/>
          <w:sz w:val="28"/>
        </w:rPr>
        <w:t xml:space="preserve"> сәйкес белгіленеді. Егер шығыстарға арналған нормативтер мен тарифтер заңнамада белгіленген тәртіппен айқындалмаса, шығындарды өтеу нақты шығыстар бойынша жүргізіледі.</w:t>
      </w:r>
    </w:p>
    <w:bookmarkEnd w:id="10"/>
    <w:bookmarkStart w:name="z13" w:id="11"/>
    <w:p>
      <w:pPr>
        <w:spacing w:after="0"/>
        <w:ind w:left="0"/>
        <w:jc w:val="left"/>
      </w:pPr>
      <w:r>
        <w:rPr>
          <w:rFonts w:ascii="Times New Roman"/>
          <w:b/>
          <w:i w:val="false"/>
          <w:color w:val="000000"/>
        </w:rPr>
        <w:t xml:space="preserve"> 3 - тарау. Тұрғын үй көмегін көрсетудің тәртібі</w:t>
      </w:r>
    </w:p>
    <w:bookmarkEnd w:id="11"/>
    <w:bookmarkStart w:name="z14" w:id="12"/>
    <w:p>
      <w:pPr>
        <w:spacing w:after="0"/>
        <w:ind w:left="0"/>
        <w:jc w:val="both"/>
      </w:pPr>
      <w:r>
        <w:rPr>
          <w:rFonts w:ascii="Times New Roman"/>
          <w:b w:val="false"/>
          <w:i w:val="false"/>
          <w:color w:val="000000"/>
          <w:sz w:val="28"/>
        </w:rPr>
        <w:t>
      7. Тұрғын үй көмегін тағайындау үшін аз қамтылған отбасы (азамат) (не нотариалды куәландырылған сенімхат бойынша оның өкілі) Мемлекеттік корпорацияға және/немесе "электрондық үкімет" веб-порталы арқылы мынадай құжаттарды ұсына отырып жүгінеді:</w:t>
      </w:r>
    </w:p>
    <w:bookmarkEnd w:id="12"/>
    <w:p>
      <w:pPr>
        <w:spacing w:after="0"/>
        <w:ind w:left="0"/>
        <w:jc w:val="both"/>
      </w:pPr>
      <w:r>
        <w:rPr>
          <w:rFonts w:ascii="Times New Roman"/>
          <w:b w:val="false"/>
          <w:i w:val="false"/>
          <w:color w:val="000000"/>
          <w:sz w:val="28"/>
        </w:rPr>
        <w:t>
      1) өтініш берушінің жеке басын куәландыратын құжат (түпнұсқасы жеке басын сәйкестендіру үшін ұсынылады);</w:t>
      </w:r>
    </w:p>
    <w:p>
      <w:pPr>
        <w:spacing w:after="0"/>
        <w:ind w:left="0"/>
        <w:jc w:val="both"/>
      </w:pPr>
      <w:r>
        <w:rPr>
          <w:rFonts w:ascii="Times New Roman"/>
          <w:b w:val="false"/>
          <w:i w:val="false"/>
          <w:color w:val="000000"/>
          <w:sz w:val="28"/>
        </w:rPr>
        <w:t>
      2) аз қамтылған отбасының табысын растайтын құжат.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анықтама не жұмыссыз адам ретінде тіркелгені туралы анықтама;</w:t>
      </w:r>
    </w:p>
    <w:p>
      <w:pPr>
        <w:spacing w:after="0"/>
        <w:ind w:left="0"/>
        <w:jc w:val="both"/>
      </w:pPr>
      <w:r>
        <w:rPr>
          <w:rFonts w:ascii="Times New Roman"/>
          <w:b w:val="false"/>
          <w:i w:val="false"/>
          <w:color w:val="000000"/>
          <w:sz w:val="28"/>
        </w:rPr>
        <w:t>
      5) балаларға және басқа да асырауындағы адамдарға арналған алименттер туралы мәліметтер;</w:t>
      </w:r>
    </w:p>
    <w:p>
      <w:pPr>
        <w:spacing w:after="0"/>
        <w:ind w:left="0"/>
        <w:jc w:val="both"/>
      </w:pPr>
      <w:r>
        <w:rPr>
          <w:rFonts w:ascii="Times New Roman"/>
          <w:b w:val="false"/>
          <w:i w:val="false"/>
          <w:color w:val="000000"/>
          <w:sz w:val="28"/>
        </w:rPr>
        <w:t>
      6) банктік шот;</w:t>
      </w:r>
    </w:p>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түбіртек-шоттар немесе байланыс қызметтерін көрсетуге арналған шарттың көшірмелері;</w:t>
      </w:r>
    </w:p>
    <w:p>
      <w:pPr>
        <w:spacing w:after="0"/>
        <w:ind w:left="0"/>
        <w:jc w:val="both"/>
      </w:pPr>
      <w:r>
        <w:rPr>
          <w:rFonts w:ascii="Times New Roman"/>
          <w:b w:val="false"/>
          <w:i w:val="false"/>
          <w:color w:val="000000"/>
          <w:sz w:val="28"/>
        </w:rPr>
        <w:t>
      10) мемлекеттік тұрғын үй қорынан тұрғын үйді және жеке тұрғын үй қорынан жергілікті атқарушы орган жалдаған тұрғын үйді пайдаланғаны үшін шығыстар туралы шоттар.</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Start w:name="z15" w:id="13"/>
    <w:p>
      <w:pPr>
        <w:spacing w:after="0"/>
        <w:ind w:left="0"/>
        <w:jc w:val="both"/>
      </w:pPr>
      <w:r>
        <w:rPr>
          <w:rFonts w:ascii="Times New Roman"/>
          <w:b w:val="false"/>
          <w:i w:val="false"/>
          <w:color w:val="000000"/>
          <w:sz w:val="28"/>
        </w:rPr>
        <w:t>
      8.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3"/>
    <w:bookmarkStart w:name="z16" w:id="14"/>
    <w:p>
      <w:pPr>
        <w:spacing w:after="0"/>
        <w:ind w:left="0"/>
        <w:jc w:val="both"/>
      </w:pPr>
      <w:r>
        <w:rPr>
          <w:rFonts w:ascii="Times New Roman"/>
          <w:b w:val="false"/>
          <w:i w:val="false"/>
          <w:color w:val="000000"/>
          <w:sz w:val="28"/>
        </w:rPr>
        <w:t>
      9. Тұрғын үй көмегін тағайындау туралы шешімді не қызмет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"жеке кабинетке" электрондық құжат түрінде жіберіледі.</w:t>
      </w:r>
    </w:p>
    <w:bookmarkEnd w:id="14"/>
    <w:bookmarkStart w:name="z17" w:id="15"/>
    <w:p>
      <w:pPr>
        <w:spacing w:after="0"/>
        <w:ind w:left="0"/>
        <w:jc w:val="both"/>
      </w:pPr>
      <w:r>
        <w:rPr>
          <w:rFonts w:ascii="Times New Roman"/>
          <w:b w:val="false"/>
          <w:i w:val="false"/>
          <w:color w:val="000000"/>
          <w:sz w:val="28"/>
        </w:rPr>
        <w:t>
      10.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5"/>
    <w:bookmarkStart w:name="z18" w:id="16"/>
    <w:p>
      <w:pPr>
        <w:spacing w:after="0"/>
        <w:ind w:left="0"/>
        <w:jc w:val="both"/>
      </w:pPr>
      <w:r>
        <w:rPr>
          <w:rFonts w:ascii="Times New Roman"/>
          <w:b w:val="false"/>
          <w:i w:val="false"/>
          <w:color w:val="000000"/>
          <w:sz w:val="28"/>
        </w:rPr>
        <w:t xml:space="preserve">
      11.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 226 "Тұрғын үй көмегін алуға үміткер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тәртіпте, тұрғын үй көмегін тағайындауға өтініш жасаған тоқсанның алдындағы тоқсанына есептеледі.</w:t>
      </w:r>
    </w:p>
    <w:bookmarkEnd w:id="16"/>
    <w:bookmarkStart w:name="z19" w:id="17"/>
    <w:p>
      <w:pPr>
        <w:spacing w:after="0"/>
        <w:ind w:left="0"/>
        <w:jc w:val="both"/>
      </w:pPr>
      <w:r>
        <w:rPr>
          <w:rFonts w:ascii="Times New Roman"/>
          <w:b w:val="false"/>
          <w:i w:val="false"/>
          <w:color w:val="000000"/>
          <w:sz w:val="28"/>
        </w:rPr>
        <w:t>
      12. Аз қамтылған отбасының (азаматтың) айына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қызметтерді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шекті жол берілетін шығыстар үлесі, табысы аз отбасының (азаматтың) жиынтық табысының 5 (бес) пайызы мөлшерінде айқындалады.</w:t>
      </w:r>
    </w:p>
    <w:bookmarkEnd w:id="17"/>
    <w:bookmarkStart w:name="z20" w:id="18"/>
    <w:p>
      <w:pPr>
        <w:spacing w:after="0"/>
        <w:ind w:left="0"/>
        <w:jc w:val="both"/>
      </w:pPr>
      <w:r>
        <w:rPr>
          <w:rFonts w:ascii="Times New Roman"/>
          <w:b w:val="false"/>
          <w:i w:val="false"/>
          <w:color w:val="000000"/>
          <w:sz w:val="28"/>
        </w:rPr>
        <w:t>
      13. Аз қамтылған отбасыларға (азаматтарға) тұрғын үй көмегін төлеуді уәкілетті орган екінші деңгейдегі банктер арқылы өтініш берушілердің жеке шоттарына жүзеге асырады.</w:t>
      </w:r>
    </w:p>
    <w:bookmarkEnd w:id="18"/>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