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ac731" w14:textId="5bac73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"Баянауыл аудандық мәслихатының аппараты" мемлекеттік мекемесінің "Б" корпусы мемлекеттік әкімшілік қызметшілерінің қызметін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Баянауыл аудандық мәслихатының 2017 жылғы 7 наурыздағы № 82/14 шешімі. Павлодар облысының Әділет департаментінде 2017 жылғы 4 сәуірде № 5439 болып тіркелді. Күші жойылды - Павлодар облысы Баянауыл аудандық мәслихатының 2018 жылғы 16 наурыздағы № 152/25 (алғашқы ресми жарияланған күннен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Баянауыл аудандық мәслихатының 16.03.2018 № 152/25 (алғашқы ресми жарияланған күннен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жемкорлыққа қарсы іс-қимыл агенттігінің Төрағасының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Баянауыл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"Баянауыл аудандық мәслихатының аппараты" мемлекеттік мекемесінің "Б" корпусы мемлекеттік әкімшілік қызметшілерінің қызметін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Баянауыл аудандық мәслихатының 2016 жылғы 24 ақпандағы "Баянауыл аудандық мәслихаты аппаратының "Б" корпусы мемлекеттік әкімшілік қызметшілерінің қызметін жыл сайынғы бағалаудың әдістемесін бекіту туралы" № 338/55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актілерінің мемлекеттік тіркеу тізілімінде № 4975 болып тіркелген, 2016 жылғы 01 сәуірдегі "Баянтау" газетінің № 14 санында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Баянауыл аудандық мәслихаты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Сартаева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Қасен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2017</w:t>
            </w:r>
            <w:r>
              <w:br/>
            </w:r>
            <w:r>
              <w:rPr>
                <w:rFonts w:ascii="Times New Roman"/>
                <w:b w:val="false"/>
                <w:i w:val="false"/>
                <w:color w:val="000000"/>
                <w:sz w:val="20"/>
              </w:rPr>
              <w:t>жылғы 07 наурыздағы</w:t>
            </w:r>
            <w:r>
              <w:br/>
            </w:r>
            <w:r>
              <w:rPr>
                <w:rFonts w:ascii="Times New Roman"/>
                <w:b w:val="false"/>
                <w:i w:val="false"/>
                <w:color w:val="000000"/>
                <w:sz w:val="20"/>
              </w:rPr>
              <w:t>№ 82/14 шешімімен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"Баянауыл аудандық мәслихатының аппараты"</w:t>
      </w:r>
      <w:r>
        <w:br/>
      </w:r>
      <w:r>
        <w:rPr>
          <w:rFonts w:ascii="Times New Roman"/>
          <w:b/>
          <w:i w:val="false"/>
          <w:color w:val="000000"/>
        </w:rPr>
        <w:t>мемлекеттік мекемесінің "Б" корпусы мемлекеттік</w:t>
      </w:r>
      <w:r>
        <w:br/>
      </w:r>
      <w:r>
        <w:rPr>
          <w:rFonts w:ascii="Times New Roman"/>
          <w:b/>
          <w:i w:val="false"/>
          <w:color w:val="000000"/>
        </w:rPr>
        <w:t>әкімшілік қызметшілерінің қызметін бағалау әдістемесі</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"Баянауыл аудандық мәслихатының аппараты" мемлекеттік мекемесінің "Б" корпусы мемлекеттік әкімшілік қызметшілерінің қызметін бағалау әдістемесі (бұдан әрі - Әдістеме) Қазақстан Республикасының 2015 жылғы 23 қарашадағы "Қазақстан Республикасының мемлекеттік қызметі туралы"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министрінің 2016 жылғы 29 желтоқсандағы "Мемлекеттік әкімшілік қызметшілердің қызметін бағалаудың кейбір мәселелері туралы" № 110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"Баянауыл аудандық мәслихатының аппараты" мемлекеттік мекемесінің "Б" корпусы мемлекеттік әкімшілік қызметшілерінің (бұдан әрі - "Б" корпусының қызметшілері) қызметін бағалау алгоритмін айқындайды.</w:t>
      </w:r>
    </w:p>
    <w:bookmarkEnd w:id="7"/>
    <w:bookmarkStart w:name="z10" w:id="8"/>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8"/>
    <w:bookmarkStart w:name="z11" w:id="9"/>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p>
      <w:pPr>
        <w:spacing w:after="0"/>
        <w:ind w:left="0"/>
        <w:jc w:val="both"/>
      </w:pPr>
      <w:r>
        <w:rPr>
          <w:rFonts w:ascii="Times New Roman"/>
          <w:b w:val="false"/>
          <w:i w:val="false"/>
          <w:color w:val="000000"/>
          <w:sz w:val="28"/>
        </w:rPr>
        <w:t>
      "Б" корпусының қызметшісін бағалау, бағалау мерзімінде оның нақты лауазымда орналасу мерзімі үш айдан кем болған жағдайда өткізілмейді.</w:t>
      </w:r>
    </w:p>
    <w:p>
      <w:pPr>
        <w:spacing w:after="0"/>
        <w:ind w:left="0"/>
        <w:jc w:val="both"/>
      </w:pPr>
      <w:r>
        <w:rPr>
          <w:rFonts w:ascii="Times New Roman"/>
          <w:b w:val="false"/>
          <w:i w:val="false"/>
          <w:color w:val="000000"/>
          <w:sz w:val="28"/>
        </w:rPr>
        <w:t>
      Әлеуметтік демалыстағы "Б" корпусының қызметшілері бағалауды жұмысқа шыққаннан кейін 5 жұмыс күні мерзімде өтеді.</w:t>
      </w:r>
    </w:p>
    <w:bookmarkStart w:name="z12" w:id="10"/>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0"/>
    <w:p>
      <w:pPr>
        <w:spacing w:after="0"/>
        <w:ind w:left="0"/>
        <w:jc w:val="both"/>
      </w:pPr>
      <w:r>
        <w:rPr>
          <w:rFonts w:ascii="Times New Roman"/>
          <w:b w:val="false"/>
          <w:i w:val="false"/>
          <w:color w:val="000000"/>
          <w:sz w:val="28"/>
        </w:rPr>
        <w:t>
      "Б" корпусы қызметшісінің тікелей басшысы өзінің лауазымдық нұсқаулығына сәйкес бағынатын тұлға болып табылады.</w:t>
      </w:r>
    </w:p>
    <w:bookmarkStart w:name="z13" w:id="11"/>
    <w:p>
      <w:pPr>
        <w:spacing w:after="0"/>
        <w:ind w:left="0"/>
        <w:jc w:val="both"/>
      </w:pPr>
      <w:r>
        <w:rPr>
          <w:rFonts w:ascii="Times New Roman"/>
          <w:b w:val="false"/>
          <w:i w:val="false"/>
          <w:color w:val="000000"/>
          <w:sz w:val="28"/>
        </w:rPr>
        <w:t>
      5. Жылдық бағалау:</w:t>
      </w:r>
    </w:p>
    <w:bookmarkEnd w:id="11"/>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w:t>
      </w:r>
    </w:p>
    <w:bookmarkStart w:name="z14" w:id="12"/>
    <w:p>
      <w:pPr>
        <w:spacing w:after="0"/>
        <w:ind w:left="0"/>
        <w:jc w:val="both"/>
      </w:pPr>
      <w:r>
        <w:rPr>
          <w:rFonts w:ascii="Times New Roman"/>
          <w:b w:val="false"/>
          <w:i w:val="false"/>
          <w:color w:val="000000"/>
          <w:sz w:val="28"/>
        </w:rPr>
        <w:t>
      6. Бағалауды өткізу үшін "Б" корпусы қызметшісін мемлекеттік лауазымға тағайындау және мемлекеттік лауазымнан босату құқығы бар лауазымды тұлғамен Бағалау жөніндегі комиссия құрылады, "Баянауыл аудандық мәслихатының аппараты" мемлекеттік мекемесі оның жұмыс органы болып табылады (бұдан әрі - Мәслихат аппараты).</w:t>
      </w:r>
    </w:p>
    <w:bookmarkEnd w:id="12"/>
    <w:bookmarkStart w:name="z15" w:id="13"/>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13"/>
    <w:p>
      <w:pPr>
        <w:spacing w:after="0"/>
        <w:ind w:left="0"/>
        <w:jc w:val="both"/>
      </w:pPr>
      <w:r>
        <w:rPr>
          <w:rFonts w:ascii="Times New Roman"/>
          <w:b w:val="false"/>
          <w:i w:val="false"/>
          <w:color w:val="000000"/>
          <w:sz w:val="28"/>
        </w:rPr>
        <w:t>
      Бағалау жөніндегі комиссияның төрағасы не мүшесі болмаған жағдайда, оларды алмастыру бағалау жөніндегі комиссияны құру туралы өкімге өзгертулер енгізу арқылы уәкілетті тұлғаның шешімі бойынша жүзеге асырылады.</w:t>
      </w:r>
    </w:p>
    <w:bookmarkStart w:name="z16" w:id="14"/>
    <w:p>
      <w:pPr>
        <w:spacing w:after="0"/>
        <w:ind w:left="0"/>
        <w:jc w:val="both"/>
      </w:pPr>
      <w:r>
        <w:rPr>
          <w:rFonts w:ascii="Times New Roman"/>
          <w:b w:val="false"/>
          <w:i w:val="false"/>
          <w:color w:val="000000"/>
          <w:sz w:val="28"/>
        </w:rPr>
        <w:t>
      8. Бағалау жөніндегі комиссияның шешімі ашық дауыс беру арқылы қабылданады.</w:t>
      </w:r>
    </w:p>
    <w:bookmarkEnd w:id="14"/>
    <w:bookmarkStart w:name="z17" w:id="15"/>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болған жағдайда, комиссия төрағасының дауысы шешуші болып табылады.</w:t>
      </w:r>
    </w:p>
    <w:bookmarkEnd w:id="15"/>
    <w:p>
      <w:pPr>
        <w:spacing w:after="0"/>
        <w:ind w:left="0"/>
        <w:jc w:val="both"/>
      </w:pPr>
      <w:r>
        <w:rPr>
          <w:rFonts w:ascii="Times New Roman"/>
          <w:b w:val="false"/>
          <w:i w:val="false"/>
          <w:color w:val="000000"/>
          <w:sz w:val="28"/>
        </w:rPr>
        <w:t>
      Бағалау жөніндегі комиссияның хатшысы Мәслихат аппаратының лауазымдық нұсқаулығы бойынша кадрлық жұмыстарды жүргізетін Мәслихат аппаратының бас маманы (бұдан әрі - кадрлық жұмыстары жөніндегі бас маманы) болып табылады. Комиссия хатшысы дауыс беруге қатыспайды.</w:t>
      </w:r>
    </w:p>
    <w:bookmarkStart w:name="z18" w:id="16"/>
    <w:p>
      <w:pPr>
        <w:spacing w:after="0"/>
        <w:ind w:left="0"/>
        <w:jc w:val="left"/>
      </w:pPr>
      <w:r>
        <w:rPr>
          <w:rFonts w:ascii="Times New Roman"/>
          <w:b/>
          <w:i w:val="false"/>
          <w:color w:val="000000"/>
        </w:rPr>
        <w:t xml:space="preserve"> 2-тарау. Жұмыстың жеке жоспарын құрастыру.</w:t>
      </w:r>
    </w:p>
    <w:bookmarkEnd w:id="16"/>
    <w:bookmarkStart w:name="z19" w:id="17"/>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17"/>
    <w:bookmarkStart w:name="z20" w:id="18"/>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w:t>
      </w:r>
    </w:p>
    <w:bookmarkEnd w:id="18"/>
    <w:bookmarkStart w:name="z21" w:id="19"/>
    <w:p>
      <w:pPr>
        <w:spacing w:after="0"/>
        <w:ind w:left="0"/>
        <w:jc w:val="both"/>
      </w:pPr>
      <w:r>
        <w:rPr>
          <w:rFonts w:ascii="Times New Roman"/>
          <w:b w:val="false"/>
          <w:i w:val="false"/>
          <w:color w:val="000000"/>
          <w:sz w:val="28"/>
        </w:rPr>
        <w:t>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w:t>
      </w:r>
    </w:p>
    <w:bookmarkEnd w:id="19"/>
    <w:bookmarkStart w:name="z22" w:id="20"/>
    <w:p>
      <w:pPr>
        <w:spacing w:after="0"/>
        <w:ind w:left="0"/>
        <w:jc w:val="both"/>
      </w:pPr>
      <w:r>
        <w:rPr>
          <w:rFonts w:ascii="Times New Roman"/>
          <w:b w:val="false"/>
          <w:i w:val="false"/>
          <w:color w:val="000000"/>
          <w:sz w:val="28"/>
        </w:rPr>
        <w:t>
      13. Жеке жоспар екі данада құрастырылады. Бір дана Аппарат мәслихатына беріледі. Екінші дана Мәслихат аппаратының басшысында болады.</w:t>
      </w:r>
    </w:p>
    <w:bookmarkEnd w:id="20"/>
    <w:bookmarkStart w:name="z23" w:id="21"/>
    <w:p>
      <w:pPr>
        <w:spacing w:after="0"/>
        <w:ind w:left="0"/>
        <w:jc w:val="left"/>
      </w:pPr>
      <w:r>
        <w:rPr>
          <w:rFonts w:ascii="Times New Roman"/>
          <w:b/>
          <w:i w:val="false"/>
          <w:color w:val="000000"/>
        </w:rPr>
        <w:t xml:space="preserve"> 3-тарау. Бағалауды жүргізуге дайындық.</w:t>
      </w:r>
    </w:p>
    <w:bookmarkEnd w:id="21"/>
    <w:bookmarkStart w:name="z24" w:id="22"/>
    <w:p>
      <w:pPr>
        <w:spacing w:after="0"/>
        <w:ind w:left="0"/>
        <w:jc w:val="both"/>
      </w:pPr>
      <w:r>
        <w:rPr>
          <w:rFonts w:ascii="Times New Roman"/>
          <w:b w:val="false"/>
          <w:i w:val="false"/>
          <w:color w:val="000000"/>
          <w:sz w:val="28"/>
        </w:rPr>
        <w:t>
      14. Мәслихат аппараты Бағалау жөніндегі комиссия төрағасының келісімі бойынша бағалауды өткізу кестесін қалыптастырады.</w:t>
      </w:r>
    </w:p>
    <w:bookmarkEnd w:id="22"/>
    <w:p>
      <w:pPr>
        <w:spacing w:after="0"/>
        <w:ind w:left="0"/>
        <w:jc w:val="both"/>
      </w:pPr>
      <w:r>
        <w:rPr>
          <w:rFonts w:ascii="Times New Roman"/>
          <w:b w:val="false"/>
          <w:i w:val="false"/>
          <w:color w:val="000000"/>
          <w:sz w:val="28"/>
        </w:rPr>
        <w:t>
      Мәслихат аппараты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Start w:name="z25" w:id="23"/>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End w:id="23"/>
    <w:bookmarkStart w:name="z26" w:id="24"/>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24"/>
    <w:bookmarkStart w:name="z27" w:id="25"/>
    <w:p>
      <w:pPr>
        <w:spacing w:after="0"/>
        <w:ind w:left="0"/>
        <w:jc w:val="both"/>
      </w:pPr>
      <w:r>
        <w:rPr>
          <w:rFonts w:ascii="Times New Roman"/>
          <w:b w:val="false"/>
          <w:i w:val="false"/>
          <w:color w:val="000000"/>
          <w:sz w:val="28"/>
        </w:rPr>
        <w:t>
      16. Қызметшінің өз лауазымдық міндеттерін орындағаны үшін негізгі баллдар 100 балл деңгейінде белгіленеді.</w:t>
      </w:r>
    </w:p>
    <w:bookmarkEnd w:id="25"/>
    <w:bookmarkStart w:name="z28" w:id="26"/>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26"/>
    <w:bookmarkStart w:name="z29" w:id="27"/>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күрлелі болып танылатын қызмет түрлері Мәслихат аппаратымен өз ерекшеліктеріне сүйеніп белгіленеді және атқарылған жұмыстың көлемі мен күрделігінің қосу тәртібімен бес деңгейлік шәкіл бойынша орналастырылады. Бұл ретте көтермеленетін қызмет көрсеткіштері мен түрлеріне Электронды құжат алмасудың бірыңғай жүйесінде және мемлекеттік органның Интернет-порталында белгіленетін де, белгіленбейтін де құжаттар мен іс-шаралар кіре алады.</w:t>
      </w:r>
    </w:p>
    <w:bookmarkEnd w:id="27"/>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басшымен бекітілген шкалаға сәйкес "+1"-ден "+5" баллға дейін иеленеді.</w:t>
      </w:r>
    </w:p>
    <w:bookmarkStart w:name="z30" w:id="28"/>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28"/>
    <w:bookmarkStart w:name="z31" w:id="29"/>
    <w:p>
      <w:pPr>
        <w:spacing w:after="0"/>
        <w:ind w:left="0"/>
        <w:jc w:val="both"/>
      </w:pPr>
      <w:r>
        <w:rPr>
          <w:rFonts w:ascii="Times New Roman"/>
          <w:b w:val="false"/>
          <w:i w:val="false"/>
          <w:color w:val="000000"/>
          <w:sz w:val="28"/>
        </w:rPr>
        <w:t>
      20. Орындау тәртібін бұзуға жоғары тұрған органдардың, Мәслихат аппараты басшылығының, тікелей басшының тапсырмаларын және бақылаудағы құжаттар мен жеке және заңды тұлғалардың өтініштерін орындау мерзімдерін бұзу жатады.</w:t>
      </w:r>
    </w:p>
    <w:bookmarkEnd w:id="29"/>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Мәслихат аппаратының және "Б" корпусы қызметшісінің тікелей басшысының құжатпен дәлелденген мәліметі саналады.</w:t>
      </w:r>
    </w:p>
    <w:bookmarkStart w:name="z32" w:id="30"/>
    <w:p>
      <w:pPr>
        <w:spacing w:after="0"/>
        <w:ind w:left="0"/>
        <w:jc w:val="both"/>
      </w:pPr>
      <w:r>
        <w:rPr>
          <w:rFonts w:ascii="Times New Roman"/>
          <w:b w:val="false"/>
          <w:i w:val="false"/>
          <w:color w:val="000000"/>
          <w:sz w:val="28"/>
        </w:rPr>
        <w:t>
      21. Еңбек тәртібін бұзуға:</w:t>
      </w:r>
    </w:p>
    <w:bookmarkEnd w:id="30"/>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қайнары ретінде Мәслихат аппаратының және "Б" корпусы қызметшісінің тікелей басшысының құжатпен дәлелденген мәліметі болады.</w:t>
      </w:r>
    </w:p>
    <w:bookmarkStart w:name="z33" w:id="31"/>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31"/>
    <w:bookmarkStart w:name="z34" w:id="32"/>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Әдістемеге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32"/>
    <w:bookmarkStart w:name="z35" w:id="33"/>
    <w:p>
      <w:pPr>
        <w:spacing w:after="0"/>
        <w:ind w:left="0"/>
        <w:jc w:val="both"/>
      </w:pPr>
      <w:r>
        <w:rPr>
          <w:rFonts w:ascii="Times New Roman"/>
          <w:b w:val="false"/>
          <w:i w:val="false"/>
          <w:color w:val="000000"/>
          <w:sz w:val="28"/>
        </w:rPr>
        <w:t>
      24. Тікелей басшы "Б" корпусы қызметшісінің еңбек тәртібін бұзғаны туралы Мәслихат аппараты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33"/>
    <w:bookmarkStart w:name="z36" w:id="34"/>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қол қойылады.</w:t>
      </w:r>
    </w:p>
    <w:bookmarkEnd w:id="3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кадрлық жұмыстары жөніндегі бас маманы және "Б" корпусы қызметшісінің тікелей басшысы еркін нысанда танысудан бас тарту туралы акт құрастырады.</w:t>
      </w:r>
    </w:p>
    <w:bookmarkStart w:name="z37" w:id="35"/>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860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860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8128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128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тоқсандық баға;</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38" w:id="36"/>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36"/>
    <w:bookmarkStart w:name="z39" w:id="37"/>
    <w:p>
      <w:pPr>
        <w:spacing w:after="0"/>
        <w:ind w:left="0"/>
        <w:jc w:val="left"/>
      </w:pPr>
      <w:r>
        <w:rPr>
          <w:rFonts w:ascii="Times New Roman"/>
          <w:b/>
          <w:i w:val="false"/>
          <w:color w:val="000000"/>
        </w:rPr>
        <w:t xml:space="preserve"> 5-тарау. Жылдық бағалау.</w:t>
      </w:r>
    </w:p>
    <w:bookmarkEnd w:id="37"/>
    <w:bookmarkStart w:name="z40" w:id="38"/>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Әдістемеге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толтырылған бағалау парағын жолдайды.</w:t>
      </w:r>
    </w:p>
    <w:bookmarkEnd w:id="38"/>
    <w:bookmarkStart w:name="z41" w:id="39"/>
    <w:p>
      <w:pPr>
        <w:spacing w:after="0"/>
        <w:ind w:left="0"/>
        <w:jc w:val="both"/>
      </w:pPr>
      <w:r>
        <w:rPr>
          <w:rFonts w:ascii="Times New Roman"/>
          <w:b w:val="false"/>
          <w:i w:val="false"/>
          <w:color w:val="000000"/>
          <w:sz w:val="28"/>
        </w:rPr>
        <w:t>
      29. Тікелей басшы бағалау парағын онда берілген мәліметтердің анықтылығы тұрғысынан қарастырып, түзету еңгізеді (болған жағдайда) және оған келісім береді.</w:t>
      </w:r>
    </w:p>
    <w:bookmarkEnd w:id="39"/>
    <w:bookmarkStart w:name="z42" w:id="40"/>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40"/>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p>
      <w:pPr>
        <w:spacing w:after="0"/>
        <w:ind w:left="0"/>
        <w:jc w:val="both"/>
      </w:pPr>
      <w:r>
        <w:rPr>
          <w:rFonts w:ascii="Times New Roman"/>
          <w:b w:val="false"/>
          <w:i w:val="false"/>
          <w:color w:val="000000"/>
          <w:sz w:val="28"/>
        </w:rPr>
        <w:t>
      Мақсаттық көрсеткіштің жартылай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Start w:name="z43" w:id="41"/>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41"/>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жіберуге кедергі бола алмайды. Бұл жағдайда кадрлық жұмыстары жөніндегі бас маманы және "Б" корпусы қызметшісінің тікелей басшысы танысудан бас тарту туралы еркін нысанда акт жасайды.</w:t>
      </w:r>
    </w:p>
    <w:bookmarkStart w:name="z44" w:id="42"/>
    <w:p>
      <w:pPr>
        <w:spacing w:after="0"/>
        <w:ind w:left="0"/>
        <w:jc w:val="both"/>
      </w:pPr>
      <w:r>
        <w:rPr>
          <w:rFonts w:ascii="Times New Roman"/>
          <w:b w:val="false"/>
          <w:i w:val="false"/>
          <w:color w:val="000000"/>
          <w:sz w:val="28"/>
        </w:rPr>
        <w:t>
      32. Мәслихат аппараты "Б" корпусы қызметшісінің жылдық қорытынды бағасын мына формула бойынша Бағалау жөніндегі комиссия отырысына дейін бес жұмыс күнінен кешіктірмей есептейді:</w:t>
      </w:r>
    </w:p>
    <w:bookmarkEnd w:id="42"/>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559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59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11557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1557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жылдық баға;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017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9017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есептік тоқсандардың орта бағасы (орта арифметикалық мән).</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астам)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990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990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жеке жұмыс жоспарын орындау бағасы (орта арифметикалық мән).</w:t>
      </w:r>
    </w:p>
    <w:bookmarkStart w:name="z45" w:id="43"/>
    <w:p>
      <w:pPr>
        <w:spacing w:after="0"/>
        <w:ind w:left="0"/>
        <w:jc w:val="both"/>
      </w:pPr>
      <w:r>
        <w:rPr>
          <w:rFonts w:ascii="Times New Roman"/>
          <w:b w:val="false"/>
          <w:i w:val="false"/>
          <w:color w:val="000000"/>
          <w:sz w:val="28"/>
        </w:rPr>
        <w:t>
      33. Жылдың қорытынлы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43"/>
    <w:bookmarkStart w:name="z46" w:id="44"/>
    <w:p>
      <w:pPr>
        <w:spacing w:after="0"/>
        <w:ind w:left="0"/>
        <w:jc w:val="left"/>
      </w:pPr>
      <w:r>
        <w:rPr>
          <w:rFonts w:ascii="Times New Roman"/>
          <w:b/>
          <w:i w:val="false"/>
          <w:color w:val="000000"/>
        </w:rPr>
        <w:t xml:space="preserve"> 6-тарау. Комиссияның бағалау нәтижелерін қарауы.</w:t>
      </w:r>
    </w:p>
    <w:bookmarkEnd w:id="44"/>
    <w:bookmarkStart w:name="z47" w:id="45"/>
    <w:p>
      <w:pPr>
        <w:spacing w:after="0"/>
        <w:ind w:left="0"/>
        <w:jc w:val="both"/>
      </w:pPr>
      <w:r>
        <w:rPr>
          <w:rFonts w:ascii="Times New Roman"/>
          <w:b w:val="false"/>
          <w:i w:val="false"/>
          <w:color w:val="000000"/>
          <w:sz w:val="28"/>
        </w:rPr>
        <w:t>
      34. Мәслихат аппараты Комиссия төрағасымен келісілген кестеге сәйкес бағалау нәтижелерін қарау бойынша Комиссияның отырысын өткізуді қамтамасыз етеді.</w:t>
      </w:r>
    </w:p>
    <w:bookmarkEnd w:id="45"/>
    <w:p>
      <w:pPr>
        <w:spacing w:after="0"/>
        <w:ind w:left="0"/>
        <w:jc w:val="both"/>
      </w:pPr>
      <w:r>
        <w:rPr>
          <w:rFonts w:ascii="Times New Roman"/>
          <w:b w:val="false"/>
          <w:i w:val="false"/>
          <w:color w:val="000000"/>
          <w:sz w:val="28"/>
        </w:rPr>
        <w:t>
      Кадрлық жұмыстары жөніндегі бас маманы Комиссияның отырысына мынадай құжаттарды:</w:t>
      </w:r>
    </w:p>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2) "Б" корпусы қызметшісінің лауазымдық нұсқаулығын;</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 хаттамасының жобасын тапсырады.</w:t>
      </w:r>
    </w:p>
    <w:bookmarkStart w:name="z48" w:id="46"/>
    <w:p>
      <w:pPr>
        <w:spacing w:after="0"/>
        <w:ind w:left="0"/>
        <w:jc w:val="both"/>
      </w:pPr>
      <w:r>
        <w:rPr>
          <w:rFonts w:ascii="Times New Roman"/>
          <w:b w:val="false"/>
          <w:i w:val="false"/>
          <w:color w:val="000000"/>
          <w:sz w:val="28"/>
        </w:rPr>
        <w:t>
      35. Комиссия бағалау тоқсандық және жылдық нәтижелерін қарастырады және мына шешімдердің бірін шығарады:</w:t>
      </w:r>
    </w:p>
    <w:bookmarkEnd w:id="46"/>
    <w:p>
      <w:pPr>
        <w:spacing w:after="0"/>
        <w:ind w:left="0"/>
        <w:jc w:val="both"/>
      </w:pPr>
      <w:r>
        <w:rPr>
          <w:rFonts w:ascii="Times New Roman"/>
          <w:b w:val="false"/>
          <w:i w:val="false"/>
          <w:color w:val="000000"/>
          <w:sz w:val="28"/>
        </w:rPr>
        <w:t>
      1) бағалау нәтижелерін бекітеді;</w:t>
      </w:r>
    </w:p>
    <w:p>
      <w:pPr>
        <w:spacing w:after="0"/>
        <w:ind w:left="0"/>
        <w:jc w:val="both"/>
      </w:pPr>
      <w:r>
        <w:rPr>
          <w:rFonts w:ascii="Times New Roman"/>
          <w:b w:val="false"/>
          <w:i w:val="false"/>
          <w:color w:val="000000"/>
          <w:sz w:val="28"/>
        </w:rPr>
        <w:t>
      2) бағалау нәтижелерін қайта қарайды.</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9" w:id="47"/>
    <w:p>
      <w:pPr>
        <w:spacing w:after="0"/>
        <w:ind w:left="0"/>
        <w:jc w:val="both"/>
      </w:pPr>
      <w:r>
        <w:rPr>
          <w:rFonts w:ascii="Times New Roman"/>
          <w:b w:val="false"/>
          <w:i w:val="false"/>
          <w:color w:val="000000"/>
          <w:sz w:val="28"/>
        </w:rPr>
        <w:t>
      36. Мәслихат аппараты бағалау нәтижелерімен ол аяқталған соң екі жұмыс күні ішінде "Б" корпусының қызметшісін таныстырады.</w:t>
      </w:r>
    </w:p>
    <w:bookmarkEnd w:id="47"/>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бола алмайды. Бұл жағдайда кадрлық жұмыстары жөніндегі бас маманы танысудан бас тарту туралы еркін нұсқада акт жасайды.</w:t>
      </w:r>
    </w:p>
    <w:bookmarkStart w:name="z50" w:id="48"/>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аппаратында сақталады.</w:t>
      </w:r>
    </w:p>
    <w:bookmarkEnd w:id="48"/>
    <w:bookmarkStart w:name="z51" w:id="49"/>
    <w:p>
      <w:pPr>
        <w:spacing w:after="0"/>
        <w:ind w:left="0"/>
        <w:jc w:val="left"/>
      </w:pPr>
      <w:r>
        <w:rPr>
          <w:rFonts w:ascii="Times New Roman"/>
          <w:b/>
          <w:i w:val="false"/>
          <w:color w:val="000000"/>
        </w:rPr>
        <w:t xml:space="preserve"> 7-тарау. Бағалау нәтижелеріне шағымдану.</w:t>
      </w:r>
    </w:p>
    <w:bookmarkEnd w:id="49"/>
    <w:bookmarkStart w:name="z52" w:id="5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шағымдануы шешім шыққан күннен бастап он жұмыс күні ішінде жүзеге асырылады.</w:t>
      </w:r>
    </w:p>
    <w:bookmarkEnd w:id="50"/>
    <w:bookmarkStart w:name="z53" w:id="5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шағымды қарайды және заңнамамен белгіленген бағалау жүргізу тәртібінің бұзушылықтары анықталған жағдайда, "Баянауыл аудандық мәслихатының аппараты" мемлекеттік мекемесіне Комиссия шешімінің күшін жою туралы ұсыныс жасайды.</w:t>
      </w:r>
    </w:p>
    <w:bookmarkEnd w:id="51"/>
    <w:bookmarkStart w:name="z54" w:id="52"/>
    <w:p>
      <w:pPr>
        <w:spacing w:after="0"/>
        <w:ind w:left="0"/>
        <w:jc w:val="both"/>
      </w:pPr>
      <w:r>
        <w:rPr>
          <w:rFonts w:ascii="Times New Roman"/>
          <w:b w:val="false"/>
          <w:i w:val="false"/>
          <w:color w:val="000000"/>
          <w:sz w:val="28"/>
        </w:rPr>
        <w:t>
      40. Қабылданған шешім туралы ақпаратты Мәслихат аппараты екі апта ішінде мемлекеттік қызмет істері жөніндегі уәкілетті органға немесе оның аумақтық департаментіне жолданады.</w:t>
      </w:r>
    </w:p>
    <w:bookmarkEnd w:id="52"/>
    <w:bookmarkStart w:name="z55" w:id="5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53"/>
    <w:bookmarkStart w:name="z56" w:id="54"/>
    <w:p>
      <w:pPr>
        <w:spacing w:after="0"/>
        <w:ind w:left="0"/>
        <w:jc w:val="left"/>
      </w:pPr>
      <w:r>
        <w:rPr>
          <w:rFonts w:ascii="Times New Roman"/>
          <w:b/>
          <w:i w:val="false"/>
          <w:color w:val="000000"/>
        </w:rPr>
        <w:t xml:space="preserve"> 8-тарау. Бағалау нәтижелері бойынша шешім қабылдау.</w:t>
      </w:r>
    </w:p>
    <w:bookmarkEnd w:id="54"/>
    <w:bookmarkStart w:name="z57" w:id="55"/>
    <w:p>
      <w:pPr>
        <w:spacing w:after="0"/>
        <w:ind w:left="0"/>
        <w:jc w:val="both"/>
      </w:pPr>
      <w:r>
        <w:rPr>
          <w:rFonts w:ascii="Times New Roman"/>
          <w:b w:val="false"/>
          <w:i w:val="false"/>
          <w:color w:val="000000"/>
          <w:sz w:val="28"/>
        </w:rPr>
        <w:t>
      42. Бағалау нәтижелері бонус төлеу және оқыту бойынша шешім қабылдауға негіз болып табылады.</w:t>
      </w:r>
    </w:p>
    <w:bookmarkEnd w:id="55"/>
    <w:bookmarkStart w:name="z58" w:id="56"/>
    <w:p>
      <w:pPr>
        <w:spacing w:after="0"/>
        <w:ind w:left="0"/>
        <w:jc w:val="both"/>
      </w:pPr>
      <w:r>
        <w:rPr>
          <w:rFonts w:ascii="Times New Roman"/>
          <w:b w:val="false"/>
          <w:i w:val="false"/>
          <w:color w:val="000000"/>
          <w:sz w:val="28"/>
        </w:rPr>
        <w:t>
      43. Бонустар "өте жақсы" және "тиімді" бағалау нәтижелері бар "Б" корпусы қызметшілеріне төленеді.</w:t>
      </w:r>
    </w:p>
    <w:bookmarkEnd w:id="56"/>
    <w:bookmarkStart w:name="z59" w:id="5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57"/>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w:t>
      </w:r>
    </w:p>
    <w:bookmarkStart w:name="z60" w:id="58"/>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тәлемгер ретінде бекітілмейді.</w:t>
      </w:r>
    </w:p>
    <w:bookmarkEnd w:id="58"/>
    <w:bookmarkStart w:name="z61" w:id="59"/>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59"/>
    <w:bookmarkStart w:name="z62" w:id="60"/>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4" w:id="61"/>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bookmarkEnd w:id="61"/>
    <w:p>
      <w:pPr>
        <w:spacing w:after="0"/>
        <w:ind w:left="0"/>
        <w:jc w:val="both"/>
      </w:pPr>
      <w:r>
        <w:rPr>
          <w:rFonts w:ascii="Times New Roman"/>
          <w:b w:val="false"/>
          <w:i w:val="false"/>
          <w:color w:val="000000"/>
          <w:sz w:val="28"/>
        </w:rPr>
        <w:t>
      ________________________________жыл</w:t>
      </w:r>
      <w:r>
        <w:br/>
      </w: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rPr>
                <w:rFonts w:ascii="Times New Roman"/>
                <w:b w:val="false"/>
                <w:i w:val="false"/>
                <w:color w:val="000000"/>
                <w:sz w:val="20"/>
                <w:u w:val="single"/>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rPr>
                <w:rFonts w:ascii="Times New Roman"/>
                <w:b w:val="false"/>
                <w:i w:val="false"/>
                <w:color w:val="000000"/>
                <w:sz w:val="20"/>
                <w:u w:val="single"/>
              </w:rPr>
              <w:t>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2"/>
    <w:p>
      <w:pPr>
        <w:spacing w:after="0"/>
        <w:ind w:left="0"/>
        <w:jc w:val="left"/>
      </w:pPr>
      <w:r>
        <w:rPr>
          <w:rFonts w:ascii="Times New Roman"/>
          <w:b/>
          <w:i w:val="false"/>
          <w:color w:val="000000"/>
        </w:rPr>
        <w:t xml:space="preserve"> Бағалау парағы</w:t>
      </w:r>
    </w:p>
    <w:bookmarkEnd w:id="62"/>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(бағаланатын кезең)</w:t>
      </w:r>
    </w:p>
    <w:p>
      <w:pPr>
        <w:spacing w:after="0"/>
        <w:ind w:left="0"/>
        <w:jc w:val="both"/>
      </w:pPr>
      <w:r>
        <w:rPr>
          <w:rFonts w:ascii="Times New Roman"/>
          <w:b w:val="false"/>
          <w:i w:val="false"/>
          <w:color w:val="000000"/>
          <w:sz w:val="28"/>
        </w:rPr>
        <w:t>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
      Лауазымдық міндеттерді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r>
              <w:br/>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rPr>
                <w:rFonts w:ascii="Times New Roman"/>
                <w:b w:val="false"/>
                <w:i w:val="false"/>
                <w:color w:val="000000"/>
                <w:sz w:val="20"/>
                <w:u w:val="single"/>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rPr>
                <w:rFonts w:ascii="Times New Roman"/>
                <w:b w:val="false"/>
                <w:i w:val="false"/>
                <w:color w:val="000000"/>
                <w:sz w:val="20"/>
                <w:u w:val="single"/>
              </w:rPr>
              <w:t>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8" w:id="63"/>
    <w:p>
      <w:pPr>
        <w:spacing w:after="0"/>
        <w:ind w:left="0"/>
        <w:jc w:val="left"/>
      </w:pPr>
      <w:r>
        <w:rPr>
          <w:rFonts w:ascii="Times New Roman"/>
          <w:b/>
          <w:i w:val="false"/>
          <w:color w:val="000000"/>
        </w:rPr>
        <w:t xml:space="preserve"> Бағалау парағы</w:t>
      </w:r>
    </w:p>
    <w:bookmarkEnd w:id="63"/>
    <w:p>
      <w:pPr>
        <w:spacing w:after="0"/>
        <w:ind w:left="0"/>
        <w:jc w:val="both"/>
      </w:pPr>
      <w:r>
        <w:rPr>
          <w:rFonts w:ascii="Times New Roman"/>
          <w:b w:val="false"/>
          <w:i w:val="false"/>
          <w:color w:val="000000"/>
          <w:sz w:val="28"/>
        </w:rPr>
        <w:t>
      __________________________________________________жыл</w:t>
      </w:r>
      <w:r>
        <w:br/>
      </w: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Қызметшінің тегі, аты, әкесінің аты (болған жағдайда):</w:t>
      </w:r>
      <w:r>
        <w:br/>
      </w:r>
      <w:r>
        <w:rPr>
          <w:rFonts w:ascii="Times New Roman"/>
          <w:b w:val="false"/>
          <w:i w:val="false"/>
          <w:color w:val="000000"/>
          <w:sz w:val="28"/>
        </w:rPr>
        <w:t>_________________________________________________________________________</w:t>
      </w:r>
      <w:r>
        <w:br/>
      </w:r>
      <w:r>
        <w:rPr>
          <w:rFonts w:ascii="Times New Roman"/>
          <w:b w:val="false"/>
          <w:i w:val="false"/>
          <w:color w:val="000000"/>
          <w:sz w:val="28"/>
        </w:rPr>
        <w:t>Қызметшінің лауазымы: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42"/>
        <w:gridCol w:w="2560"/>
        <w:gridCol w:w="3980"/>
        <w:gridCol w:w="2301"/>
        <w:gridCol w:w="1396"/>
        <w:gridCol w:w="621"/>
      </w:tblGrid>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5-ке дейін</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rPr>
                <w:rFonts w:ascii="Times New Roman"/>
                <w:b w:val="false"/>
                <w:i w:val="false"/>
                <w:color w:val="000000"/>
                <w:sz w:val="20"/>
                <w:u w:val="single"/>
              </w:rPr>
              <w:t>1</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аты-жөні)</w:t>
            </w:r>
            <w:r>
              <w:br/>
            </w:r>
            <w:r>
              <w:rPr>
                <w:rFonts w:ascii="Times New Roman"/>
                <w:b w:val="false"/>
                <w:i w:val="false"/>
                <w:color w:val="000000"/>
                <w:sz w:val="20"/>
              </w:rPr>
              <w:t>күні:_______________________</w:t>
            </w:r>
            <w:r>
              <w:br/>
            </w:r>
            <w:r>
              <w:rPr>
                <w:rFonts w:ascii="Times New Roman"/>
                <w:b w:val="false"/>
                <w:i w:val="false"/>
                <w:color w:val="000000"/>
                <w:sz w:val="20"/>
              </w:rPr>
              <w:t>қолы: ______________________</w:t>
            </w:r>
            <w:r>
              <w:rPr>
                <w:rFonts w:ascii="Times New Roman"/>
                <w:b w:val="false"/>
                <w:i w:val="false"/>
                <w:color w:val="000000"/>
                <w:sz w:val="20"/>
                <w:u w:val="single"/>
              </w:rPr>
              <w:t>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"Баянауыл аудандық</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0" w:id="64"/>
    <w:p>
      <w:pPr>
        <w:spacing w:after="0"/>
        <w:ind w:left="0"/>
        <w:jc w:val="left"/>
      </w:pPr>
      <w:r>
        <w:rPr>
          <w:rFonts w:ascii="Times New Roman"/>
          <w:b/>
          <w:i w:val="false"/>
          <w:color w:val="000000"/>
        </w:rPr>
        <w:t xml:space="preserve"> Бағалау жөніндегі комиссия отырысының хаттамасы</w:t>
      </w:r>
    </w:p>
    <w:bookmarkEnd w:id="64"/>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(бағалау түрі: тоқсандық/жылдық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нәтижелерін комиссиямен реттеу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Тексерген:</w:t>
      </w:r>
    </w:p>
    <w:p>
      <w:pPr>
        <w:spacing w:after="0"/>
        <w:ind w:left="0"/>
        <w:jc w:val="both"/>
      </w:pPr>
      <w:r>
        <w:rPr>
          <w:rFonts w:ascii="Times New Roman"/>
          <w:b w:val="false"/>
          <w:i w:val="false"/>
          <w:color w:val="000000"/>
          <w:sz w:val="28"/>
        </w:rPr>
        <w:t>
      Комиссия хатшысы: ___________________________       Күні: _____________</w:t>
      </w:r>
      <w:r>
        <w:br/>
      </w: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Комиссия төрағасы: ____________________________       Күні: ____________</w:t>
      </w:r>
      <w:r>
        <w:br/>
      </w:r>
      <w:r>
        <w:rPr>
          <w:rFonts w:ascii="Times New Roman"/>
          <w:b w:val="false"/>
          <w:i w:val="false"/>
          <w:color w:val="000000"/>
          <w:sz w:val="28"/>
        </w:rPr>
        <w:t>(тегі, аты-жөні, қолы)</w:t>
      </w:r>
    </w:p>
    <w:p>
      <w:pPr>
        <w:spacing w:after="0"/>
        <w:ind w:left="0"/>
        <w:jc w:val="both"/>
      </w:pPr>
      <w:r>
        <w:rPr>
          <w:rFonts w:ascii="Times New Roman"/>
          <w:b w:val="false"/>
          <w:i w:val="false"/>
          <w:color w:val="000000"/>
          <w:sz w:val="28"/>
        </w:rPr>
        <w:t>
      Комиссия мүшесі: _____________________________       Күні: _____________</w:t>
      </w:r>
      <w:r>
        <w:br/>
      </w:r>
      <w:r>
        <w:rPr>
          <w:rFonts w:ascii="Times New Roman"/>
          <w:b w:val="false"/>
          <w:i w:val="false"/>
          <w:color w:val="000000"/>
          <w:sz w:val="28"/>
        </w:rPr>
        <w:t>(тегі,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