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f9dc" w14:textId="428f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мәслихат аппараты" мемлекеттік мекемесінің әкімшілік мемлекеттік қызметшілеріне қызметтік куәлігін беру Қағидалары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2017 жылғы 17 наурыздағы № 112/15 шешімі. Павлодар облысының Әділет департаментінде 2017 жылғы 17 сәуірде № 5466 болып тіркелді. Күші жойылды - Павлодар облысы Екібастұз қалалық мәслихатының 2020 жылғы 6 тамыздағы № 437/55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06.08.2020 № 437/55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Екібастұз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қаласының мәслихат аппараты" мемлекеттік мекемесінің әкімшілік мемлекеттік қызметшілеріне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қаласының мәслихат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Арсютин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17 наурыздағы</w:t>
            </w:r>
            <w:r>
              <w:br/>
            </w:r>
            <w:r>
              <w:rPr>
                <w:rFonts w:ascii="Times New Roman"/>
                <w:b w:val="false"/>
                <w:i w:val="false"/>
                <w:color w:val="000000"/>
                <w:sz w:val="20"/>
              </w:rPr>
              <w:t>№ 112/15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"Екібастұз қаласының мәслихат аппараты"</w:t>
      </w:r>
      <w:r>
        <w:br/>
      </w:r>
      <w:r>
        <w:rPr>
          <w:rFonts w:ascii="Times New Roman"/>
          <w:b/>
          <w:i w:val="false"/>
          <w:color w:val="000000"/>
        </w:rPr>
        <w:t>мемлекеттік мекемесінің әкімшілік мемлекеттік</w:t>
      </w:r>
      <w:r>
        <w:br/>
      </w:r>
      <w:r>
        <w:rPr>
          <w:rFonts w:ascii="Times New Roman"/>
          <w:b/>
          <w:i w:val="false"/>
          <w:color w:val="000000"/>
        </w:rPr>
        <w:t>қызметшілеріне қызметтік куәлігін беру</w:t>
      </w:r>
      <w:r>
        <w:br/>
      </w:r>
      <w:r>
        <w:rPr>
          <w:rFonts w:ascii="Times New Roman"/>
          <w:b/>
          <w:i w:val="false"/>
          <w:color w:val="000000"/>
        </w:rPr>
        <w:t>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"Екібастұз қаласының мәслихат аппараты" мемлекеттік мекемесінің әкімшілік мемлекеттік қызметшілеріне қызметтік куәлігін беру Қағидалары және оның сипаттамасы (бұдан әрі - Қағидалар) Қазақстан Республикасы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"Екібастұз қаласының мәслихат аппараты" мемлекеттік мекемесінің (бұдан әрі - Аппарат) қызметтік куәлігін беру тәртібін және оның сипаттамасын анықтайды.</w:t>
      </w:r>
    </w:p>
    <w:bookmarkEnd w:id="6"/>
    <w:bookmarkStart w:name="z9" w:id="7"/>
    <w:p>
      <w:pPr>
        <w:spacing w:after="0"/>
        <w:ind w:left="0"/>
        <w:jc w:val="both"/>
      </w:pPr>
      <w:r>
        <w:rPr>
          <w:rFonts w:ascii="Times New Roman"/>
          <w:b w:val="false"/>
          <w:i w:val="false"/>
          <w:color w:val="000000"/>
          <w:sz w:val="28"/>
        </w:rPr>
        <w:t>
      2. Қызметтік куәлік (бұдан әрі - куәлік) әкімшілік мемлекеттік қызметшілердің "Екібастұз қаласының мәслихат аппараты" мемлекеттік мекемесінде атқаратын қызметін растайтын ресми құжат болып табылады.</w:t>
      </w:r>
    </w:p>
    <w:bookmarkEnd w:id="7"/>
    <w:bookmarkStart w:name="z10" w:id="8"/>
    <w:p>
      <w:pPr>
        <w:spacing w:after="0"/>
        <w:ind w:left="0"/>
        <w:jc w:val="both"/>
      </w:pPr>
      <w:r>
        <w:rPr>
          <w:rFonts w:ascii="Times New Roman"/>
          <w:b w:val="false"/>
          <w:i w:val="false"/>
          <w:color w:val="000000"/>
          <w:sz w:val="28"/>
        </w:rPr>
        <w:t>
      3. Куәлік осы шешімімен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Куәлік "Б" корпусының әкімшілік мемлекеттік қызметшілеріне Екібастұз қалалық мәслихаты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куәлікті ауыстыру кезінде Екібастұз қаласының мәслихаты аппаратының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Куәлік мұқабасы қатты қағаздан жасалған кітапшадан тұрады. Қызметтік куәліктің тысы көк түсті, көлемі 7 х 10 сантиметр, ашып көрсетілген түрінде 7 х 21 сантиметр.</w:t>
      </w:r>
    </w:p>
    <w:bookmarkEnd w:id="15"/>
    <w:bookmarkStart w:name="z18" w:id="16"/>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және орыс тілінде "Куәлік" және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нысанның қолдана отырып көгілдір түсті қорғаныштық тангир бейнеленген. Жоғарғы бөлігінде "Павлодар облысы Екібастұз қаласы "Екібастұз қаласының мәслихат аппараты" мемлекеттік мекемесі", "Павлодарская область город Экибастуз государственное учреждение "Аппарат маслихата города Экибастуза" деген қызыл түсті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см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Екібастұз қалалық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куәліктің нөмірі, тегі, аты, әкесінің аты (бар болса), атқаратын лауазымы көрсетіледі. Мәтін орыс тілінде басылады. Одан төмен куәліктің берілген күні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Қызметтік куәліктерді толтыру, ресімдеу, есепке алу, беру, сақтау және жою тәртібін жалпы бақылауды Екібастұз қаласының мәслихаты аппаратының басшысы жүзеге асырады.</w:t>
      </w:r>
    </w:p>
    <w:bookmarkEnd w:id="21"/>
    <w:bookmarkStart w:name="z24" w:id="22"/>
    <w:p>
      <w:pPr>
        <w:spacing w:after="0"/>
        <w:ind w:left="0"/>
        <w:jc w:val="both"/>
      </w:pPr>
      <w:r>
        <w:rPr>
          <w:rFonts w:ascii="Times New Roman"/>
          <w:b w:val="false"/>
          <w:i w:val="false"/>
          <w:color w:val="000000"/>
          <w:sz w:val="28"/>
        </w:rPr>
        <w:t>
      14. Куәлік жоғалған немесе бүлінген жағдайда, оның иесі дереу Екібастұз қаласының мәслихаты аппаратының басшысына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Қызметтік куәлікті жоғалтудың, бүлдірудің, сондай-ақ оны басқа адамдарға берудің немесе мақсатқа сай пайдаланбаудың әрбір фактісі бойынша Екібастұз қаласының мәслихаты аппаратының басшысы он жұмыс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қызметтік куәлікті Екібастұз қаласының мәслихаты аппаратының басшысына тапсырады, қызметкерлер жұмыстан босатылған не бүлінген кезде тапсырған куәліктер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куәліктерді жою және есептен шығаруға актіні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әкімшілік</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"Екібастұз қаласының мәслихат аппараты" мемлекеттік</w:t>
      </w:r>
      <w:r>
        <w:br/>
      </w:r>
      <w:r>
        <w:rPr>
          <w:rFonts w:ascii="Times New Roman"/>
          <w:b/>
          <w:i w:val="false"/>
          <w:color w:val="000000"/>
        </w:rPr>
        <w:t>мекемесінің әкімшілік мемлекеттік қызметшілеріне</w:t>
      </w:r>
      <w:r>
        <w:br/>
      </w:r>
      <w:r>
        <w:rPr>
          <w:rFonts w:ascii="Times New Roman"/>
          <w:b/>
          <w:i w:val="false"/>
          <w:color w:val="000000"/>
        </w:rPr>
        <w:t>қызметтік куәліктерін беру және қайтару есепке алу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әкімшілік</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мекеменің атауы</w:t>
      </w:r>
      <w:r>
        <w:br/>
      </w:r>
      <w:r>
        <w:rPr>
          <w:rFonts w:ascii="Times New Roman"/>
          <w:b w:val="false"/>
          <w:i w:val="false"/>
          <w:color w:val="000000"/>
          <w:sz w:val="28"/>
        </w:rPr>
        <w:t>№ ______ АКТІ</w:t>
      </w:r>
    </w:p>
    <w:p>
      <w:pPr>
        <w:spacing w:after="0"/>
        <w:ind w:left="0"/>
        <w:jc w:val="both"/>
      </w:pPr>
      <w:r>
        <w:rPr>
          <w:rFonts w:ascii="Times New Roman"/>
          <w:b w:val="false"/>
          <w:i w:val="false"/>
          <w:color w:val="000000"/>
          <w:sz w:val="28"/>
        </w:rPr>
        <w:t>
      _______________ ___________________</w:t>
      </w:r>
      <w:r>
        <w:br/>
      </w:r>
      <w:r>
        <w:rPr>
          <w:rFonts w:ascii="Times New Roman"/>
          <w:b w:val="false"/>
          <w:i w:val="false"/>
          <w:color w:val="000000"/>
          <w:sz w:val="28"/>
        </w:rPr>
        <w:t>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негізінде "Екібастұз қаласының мәслихат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r>
        <w:br/>
      </w:r>
      <w:r>
        <w:rPr>
          <w:rFonts w:ascii="Times New Roman"/>
          <w:b w:val="false"/>
          <w:i w:val="false"/>
          <w:color w:val="000000"/>
          <w:sz w:val="28"/>
        </w:rPr>
        <w:t>Тегі, аты, әкесінің аты (бар болса)            Лауазымның атауы            Қолы</w:t>
      </w:r>
      <w:r>
        <w:br/>
      </w:r>
      <w:r>
        <w:rPr>
          <w:rFonts w:ascii="Times New Roman"/>
          <w:b w:val="false"/>
          <w:i w:val="false"/>
          <w:color w:val="000000"/>
          <w:sz w:val="28"/>
        </w:rPr>
        <w:t>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