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fb25" w14:textId="65ff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28 қарашадағы № 384/6 қаулысы. Павлодар облысының Әділет департаментінде 2017 жылғы 13 желтоқсанда № 5731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Қазақстан Республикасының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384/6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"Техникалық, кәсіптік және орта білімнен кейінгі білімі бар</w:t>
      </w:r>
      <w:r>
        <w:br/>
      </w:r>
      <w:r>
        <w:rPr>
          <w:rFonts w:ascii="Times New Roman"/>
          <w:b/>
          <w:i w:val="false"/>
          <w:color w:val="000000"/>
        </w:rPr>
        <w:t>кадрларды даярлауға арналған мемлекеттік білім беру тапсырысын</w:t>
      </w:r>
      <w:r>
        <w:br/>
      </w:r>
      <w:r>
        <w:rPr>
          <w:rFonts w:ascii="Times New Roman"/>
          <w:b/>
          <w:i w:val="false"/>
          <w:color w:val="000000"/>
        </w:rPr>
        <w:t>орналастыру бойынша конкурсқа құжаттарды қабылдау"</w:t>
      </w:r>
      <w:r>
        <w:br/>
      </w:r>
      <w:r>
        <w:rPr>
          <w:rFonts w:ascii="Times New Roman"/>
          <w:b/>
          <w:i w:val="false"/>
          <w:color w:val="000000"/>
        </w:rPr>
        <w:t>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13.11.2019 </w:t>
      </w:r>
      <w:r>
        <w:rPr>
          <w:rFonts w:ascii="Times New Roman"/>
          <w:b w:val="false"/>
          <w:i w:val="false"/>
          <w:color w:val="ff0000"/>
          <w:sz w:val="28"/>
        </w:rPr>
        <w:t>№ 330/3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қызметін (бұдан әрі - мемлекеттік көрсетілетін қызмет) "Павлодар облысының білім беру басқармасы" мемлекеттік мекемесі және қалалар мен аудандардың білім беру бөлімдері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жүзінде.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(бұдан әрі – Хабарлама) еркін нысан бойынша немесе Қазақстан Республикасы Білім және ғылым министрінің 2017 жылғы 7 тамыздағы № 397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(Нормативтік құқықтық актілерді мемлекеттік тіркеу тізілімінде № 15740 болып тіркелген)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көрсетілетін қызметті алушының өтініші мемлекеттік қызмет көрсету бойынша рәсімді (іс-қимылды) бастауға негіздеме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 қызметкері алынған құжаттарды қабылдауды және тіркеуді жүзеге асырады және көрсетілетін қызметті берушінің басшысына қарастыруға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ресімдейді - 8 (сегіз)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қарастырады және қол қояды - 15 (он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тіркейді және Мемлекеттік корпорацияға жібереді - 15 (он бес) минут.</w:t>
      </w:r>
    </w:p>
    <w:bookmarkStart w:name="z15" w:id="13"/>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қарастыруға жіберу;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xml:space="preserve">
      3)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 мемлекеттік қызметті көрсету нәтижесін қарастыру және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жіберу.</w:t>
      </w:r>
    </w:p>
    <w:bookmarkStart w:name="z16"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18"/>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сәттен бастап – 10 (он)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 бұрын жеткізуді қамтамасыз етеді;</w:t>
      </w:r>
    </w:p>
    <w:p>
      <w:pPr>
        <w:spacing w:after="0"/>
        <w:ind w:left="0"/>
        <w:jc w:val="both"/>
      </w:pPr>
      <w:r>
        <w:rPr>
          <w:rFonts w:ascii="Times New Roman"/>
          <w:b w:val="false"/>
          <w:i w:val="false"/>
          <w:color w:val="000000"/>
          <w:sz w:val="28"/>
        </w:rPr>
        <w:t>
      2) көрсетілетін қызметті алушының Мемлекеттік корпорацияға құжаттар топтамасын тапсыруы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көрсетілетін қызметті алушыға Мемлекеттік корпорацияда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Егер Қазақстан Республикасының зандарында өзгеше көзделмесе, Мемлекеттік корпорацияның қызметкері мемлекеттік қызметті көрсету кезінде заңмен қорғалатын құпияны қамтитын, ақпараттық жүйелердегі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Start w:name="z21" w:id="19"/>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19"/>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сұрауы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22" w:id="20"/>
    <w:p>
      <w:pPr>
        <w:spacing w:after="0"/>
        <w:ind w:left="0"/>
        <w:jc w:val="both"/>
      </w:pPr>
      <w:r>
        <w:rPr>
          <w:rFonts w:ascii="Times New Roman"/>
          <w:b w:val="false"/>
          <w:i w:val="false"/>
          <w:color w:val="000000"/>
          <w:sz w:val="28"/>
        </w:rPr>
        <w:t>
      11. Мемлекеттік көрсетілетін қызмет "электрондық үкіметтің" www.egov.kz веб-порталы арқылы көрсетілмейді.</w:t>
      </w:r>
    </w:p>
    <w:bookmarkEnd w:id="20"/>
    <w:bookmarkStart w:name="z23" w:id="21"/>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көрсетілетін қызметті берушілермен және (немесе)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w:t>
            </w:r>
            <w:r>
              <w:br/>
            </w:r>
            <w:r>
              <w:rPr>
                <w:rFonts w:ascii="Times New Roman"/>
                <w:b w:val="false"/>
                <w:i w:val="false"/>
                <w:color w:val="000000"/>
                <w:sz w:val="20"/>
              </w:rPr>
              <w:t>орта білімнен кейінгі</w:t>
            </w:r>
            <w:r>
              <w:br/>
            </w:r>
            <w:r>
              <w:rPr>
                <w:rFonts w:ascii="Times New Roman"/>
                <w:b w:val="false"/>
                <w:i w:val="false"/>
                <w:color w:val="000000"/>
                <w:sz w:val="20"/>
              </w:rPr>
              <w:t>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Әрбір рәсімнің (іс-қимылдың) ұзақтығын көрсетумен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рәсімдердің (іс-қимылдардың)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868"/>
        <w:gridCol w:w="2008"/>
        <w:gridCol w:w="1546"/>
        <w:gridCol w:w="3290"/>
        <w:gridCol w:w="1547"/>
        <w:gridCol w:w="1547"/>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іс-қимылы</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(процестің, операцияның рәсімдер) және оларды сипаттау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 және көрсетілетін қызметті берушінің басшысына қарастыруға береді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көрсетілетін қызметті берушінің жауапты орындаушысын анықтайды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жауапты ресімдейді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мемлекеттік қызмет көрсету нәтижесіне қол қояды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тіркейді және Мемлекеттік корпорацияға жібереді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қарастыруға береді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қарастыруға береді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немесе мемлекеттік қызмет көрсетуден бас тарту туралы дәлелді жауапты көрсетілетін қызметті берушінің басшысына қарастыруға және қол қоюға береді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кеңсе қызметкеріне қарастыруға береді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береді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w:t>
            </w:r>
            <w:r>
              <w:br/>
            </w:r>
            <w:r>
              <w:rPr>
                <w:rFonts w:ascii="Times New Roman"/>
                <w:b w:val="false"/>
                <w:i w:val="false"/>
                <w:color w:val="000000"/>
                <w:sz w:val="20"/>
              </w:rPr>
              <w:t>орта білімнен кейінгі</w:t>
            </w:r>
            <w:r>
              <w:br/>
            </w:r>
            <w:r>
              <w:rPr>
                <w:rFonts w:ascii="Times New Roman"/>
                <w:b w:val="false"/>
                <w:i w:val="false"/>
                <w:color w:val="000000"/>
                <w:sz w:val="20"/>
              </w:rPr>
              <w:t>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"Техникалық, кәсіптік және орта білімнен кейінгі білімі бар</w:t>
      </w:r>
      <w:r>
        <w:br/>
      </w:r>
      <w:r>
        <w:rPr>
          <w:rFonts w:ascii="Times New Roman"/>
          <w:b/>
          <w:i w:val="false"/>
          <w:color w:val="000000"/>
        </w:rPr>
        <w:t>кадрларды даярлауға арналған мемлекеттік білім беру</w:t>
      </w:r>
      <w:r>
        <w:br/>
      </w:r>
      <w:r>
        <w:rPr>
          <w:rFonts w:ascii="Times New Roman"/>
          <w:b/>
          <w:i w:val="false"/>
          <w:color w:val="000000"/>
        </w:rPr>
        <w:t>тапсырысын орналастыру бойынша конкурсқа құжаттарды қабылдау"</w:t>
      </w:r>
      <w:r>
        <w:br/>
      </w:r>
      <w:r>
        <w:rPr>
          <w:rFonts w:ascii="Times New Roman"/>
          <w:b/>
          <w:i w:val="false"/>
          <w:color w:val="000000"/>
        </w:rPr>
        <w:t xml:space="preserve">мемлекеттік қызмет көрсетудің бизнес-процестерінің анықтамалығы </w:t>
      </w:r>
    </w:p>
    <w:bookmarkEnd w:id="23"/>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81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