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44ff0" w14:textId="4344f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2015 жылғы 28 мамырдағы "Орман шаруашылығы және жануарлар әлемі саласындағы мемлекеттік көрсетілетін қызметтер регламенттерін бекіту туралы" № 152/5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2017 жылғы 26 маусымдағы № 178/3 қаулысы. Павлодар облысының Әділет департаментінде 2017 жылғы 25 шілдеде № 5585 болып тіркелді. Күші жойылды - Павлодар облысы әкімдігінің 2021 жылғы 25 қаңтардағы № 30/1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әкімдігінің 25.01.2021 № 30/1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2013 жылғы 15 сәуірдегі "Мемлекеттік көрсетілетін қызметтер туралы"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2015 жылғы 28 мамырдағы "Орман шаруашылығы және жануарлар әлемі саласындағы мемлекеттік көрсетілетін қызметтер регламенттерін бекіту туралы" № 152/5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4586 болып тіркелген, 2015 жылғы 7 тамызда "Регион.kz" газетінде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келесі редакцияда жазылсын, орыс тіліндегі мәтін өзгермейді: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орман қоры учаскелерінде ұзақ мерзімді орман пайдалану шартын аумақтық бөлімшелерде мемлекеттік тіркеу" мемлекеттік көрсетілетін қызметтер регламенттері бекітілсін.";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алынып тасталсын;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"Ағаш кесу және орман билетін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тармақшасының бірінші абзацы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жауапты орындаушы өтінішті қарастырады, ұсынылған құжаттардың толық болуын тексереді, ағаш кесу және (немесе) орман билетін, немесе Стандарттың 9-1-тармағында көзделген негіздер бойынша мемлекеттік қызметті көрсетуден бас тарту туралы дәлелді жауапты беруді дайындайды - 2 (екі) жұмыс күні ішінде.";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мемлекеттік көрсетілетін қызмет регламентінің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"Мемлекеттік орман қоры учаскелерінде ұзақ мерзімді орман пайдалану шартын мемлекеттік тіркеу"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жауапты орындаушы өтінішті қарастырады, ұсынылған құжаттардың толық болуын тексереді, мемлекеттік орман қоры учаскелерінде ұзақ мерзімді орман пайдалану шартын тіркеуді жүзеге асырады, немесе Стандарттың 9-1-тармағында көзделген негіздер бойынша мемлекеттік қызметті көрсетуден бас тарту туралы дәлелді жауапты беруді дайындайды - 1 (бір) жұмыс күні ішінде;";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мемлекеттік көрсетілетін қызмет регламентінің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келесі редакцияда жазылсын.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"Орман ресурстары, сауықтыру, рекреациялық, тарихи-мәдени, туристік және спорттық мақсаттар; аңшылық шаруашылығының мұқтаждықтары; жанама орман пайдалану үшін ұзақ мерзімді орман пайдалануға берілген мемлекеттік орман қоры жерлерінде учаскелерді құрылыс объектілерін салуға пайдалануға рұқсат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жер қойнауын пайдалану, қоршаған орта және су ресурстары басқармасы" мемлекеттік мекемесі заңнамамен белгіленген тәртіпте: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ресми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Б.К. Қасеновке жүктелсін.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"26"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178/3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"Ағаш кесу және 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билетін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"Ағаш кесу және орман билетін беру" мемлекеттік</w:t>
      </w:r>
      <w:r>
        <w:br/>
      </w:r>
      <w:r>
        <w:rPr>
          <w:rFonts w:ascii="Times New Roman"/>
          <w:b/>
          <w:i w:val="false"/>
          <w:color w:val="000000"/>
        </w:rPr>
        <w:t xml:space="preserve">қызметті көрсетудің бизнес-процестерінің анықтамалығы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302500" cy="166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0250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"26"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178/3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"Мемлекеттік орман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учаскелерінде ұзақ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пайдалану шартын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тіркеу"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"Мемлекеттік орман қоры учаскелерінде ұзақ мерзімді</w:t>
      </w:r>
      <w:r>
        <w:br/>
      </w:r>
      <w:r>
        <w:rPr>
          <w:rFonts w:ascii="Times New Roman"/>
          <w:b/>
          <w:i w:val="false"/>
          <w:color w:val="000000"/>
        </w:rPr>
        <w:t>орман пайдалану шартын мемлекеттік тіркеу" мемлекеттік</w:t>
      </w:r>
      <w:r>
        <w:br/>
      </w:r>
      <w:r>
        <w:rPr>
          <w:rFonts w:ascii="Times New Roman"/>
          <w:b/>
          <w:i w:val="false"/>
          <w:color w:val="000000"/>
        </w:rPr>
        <w:t>қызметін көрсету процесінде құрылымдық бөлімшелер</w:t>
      </w:r>
      <w:r>
        <w:br/>
      </w:r>
      <w:r>
        <w:rPr>
          <w:rFonts w:ascii="Times New Roman"/>
          <w:b/>
          <w:i w:val="false"/>
          <w:color w:val="000000"/>
        </w:rPr>
        <w:t>(қызметкерлер) арасындағы рәсімдер (іс-қимылдар) реттілігін сипаттау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2"/>
        <w:gridCol w:w="1800"/>
        <w:gridCol w:w="1084"/>
        <w:gridCol w:w="4527"/>
        <w:gridCol w:w="2517"/>
        <w:gridCol w:w="880"/>
      </w:tblGrid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Іс-қимылдың (жұмыс барысы, ағыны) 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 маманы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басшысы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орындаушы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басшысы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басшысы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Іс-қимылдың (процесс, рәсім, операция) атауы және олардың сипаттамасы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Келіп түскен құжаттардың көрсетілетін қызметті берушінің кеңсе маманымен қабылдануы және тіркелуі және көрсетілетін қызметті берушінің басшысына жіберу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басшысының бұрыштаманы қоюы және жауапты орындаушыға жіберу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өтінішті қарастырады, ұсынылған құжаттардың толық болуын тексереді, мемлекеттік орман қоры учаскелерінде ұзақ мерзімді орман пайдалану шартын тіркеуді жүзеге асырады, немесе Стандарттың 9-1-тармағында көзделген негіздерде мемлекеттік қызметті көрсетуден бас тарту туралы дәлелді жауапты беруді дайындайды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 басшысының мемлекеттік орман қоры учаскелерінде ұзақ мерзімді орман пайдалану шартының тіркелуі жөнінде хабарландыруға немесе бас тарту туралы дәлелді жауапқа қол қоюы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алушыға мемлекеттік қызметті көрсету нәтижесін жолдау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0"/>
        <w:gridCol w:w="1753"/>
        <w:gridCol w:w="1753"/>
        <w:gridCol w:w="2372"/>
        <w:gridCol w:w="1754"/>
        <w:gridCol w:w="1758"/>
      </w:tblGrid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Аяқтау нысаны (мәліметтер, құжат, ұйымдастыру-өкімдік шешімдер)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өтініш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Бұрыштама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 тіркеу немесе бас тарту туралы дәлелді жауап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қою, мөрмен растау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Хабарландыру немесе бас тарту туралы дәлелді жауап</w:t>
            </w:r>
          </w:p>
        </w:tc>
      </w:tr>
      <w:tr>
        <w:trPr>
          <w:trHeight w:val="30" w:hRule="atLeast"/>
        </w:trPr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мерзімдері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 ішінде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 ішінде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жұмыс күні ішінде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 ішінде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(екі) жұмыс күні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"26"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178/3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"Мемлекеттік орман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учаскелерінде ұзақ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пайдалану шартын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тіркеу"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"Мемлекеттік орман қоры учаскелерінде ұзақ мерзімді</w:t>
      </w:r>
      <w:r>
        <w:br/>
      </w:r>
      <w:r>
        <w:rPr>
          <w:rFonts w:ascii="Times New Roman"/>
          <w:b/>
          <w:i w:val="false"/>
          <w:color w:val="000000"/>
        </w:rPr>
        <w:t>орман пайдалану шартын мемлекеттік тіркеу" мемлекеттік</w:t>
      </w:r>
      <w:r>
        <w:br/>
      </w:r>
      <w:r>
        <w:rPr>
          <w:rFonts w:ascii="Times New Roman"/>
          <w:b/>
          <w:i w:val="false"/>
          <w:color w:val="000000"/>
        </w:rPr>
        <w:t xml:space="preserve">қызмет көрсетудің бизнес-процестерінің анықтамалығы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40600" cy="234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