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1c69" w14:textId="ce51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29 желтоқсандағы "Астық және тұқым инспекциясы саласындағы мемлекеттік көрсетілетін қызметтер регламенттерін бекіту туралы" № 368/13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27 сәуірдегі № 109/3 қаулысы. Павлодар облысының Әділет департаментінде 2017 жылғы 22 мамырда № 5515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29 желтоқсандағы "Астық және тұқым инспекциясы саласындағы мемлекеттік көрсетілетін қызметтер регламенттерін бекіту туралы" № 368/13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4917 болып тіркелген, 2016 жылғы 19 ақпанда "Регион.kz"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 2) "Астық қолхаттарын шығара отырып, қойма қызметі бойынша қызметтер көрсетуге лицензия беру";</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"Астық қолхаттарын беру арқылы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тақырыбы мынадай редакцияда жазылсын: "Астық қолхаттарын шығара отырып, қойма қызметі бойынша қызметтер көрсетуге лицензия 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-тармақ және </w:t>
      </w:r>
      <w:r>
        <w:rPr>
          <w:rFonts w:ascii="Times New Roman"/>
          <w:b w:val="false"/>
          <w:i w:val="false"/>
          <w:color w:val="000000"/>
          <w:sz w:val="28"/>
        </w:rPr>
        <w:t>3</w:t>
      </w:r>
      <w:r>
        <w:rPr>
          <w:rFonts w:ascii="Times New Roman"/>
          <w:b w:val="false"/>
          <w:i w:val="false"/>
          <w:color w:val="000000"/>
          <w:sz w:val="28"/>
        </w:rPr>
        <w:t>-тармақтың бірінші абзацы мынадай редакцияда жазылсын:</w:t>
      </w:r>
    </w:p>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қызметін (бұдан әрі - мемлекеттік көрсетілетін қызмет) жергілікті атқарушы орган "Павлодар облысының ауыл шаруашылығы басқармасы" мемлекеттік мекемесі (бұдан әрі - көрсетілетін қызметті беруші) тұлғасында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асыралады.";</w:t>
      </w:r>
    </w:p>
    <w:p>
      <w:pPr>
        <w:spacing w:after="0"/>
        <w:ind w:left="0"/>
        <w:jc w:val="both"/>
      </w:pPr>
      <w:r>
        <w:rPr>
          <w:rFonts w:ascii="Times New Roman"/>
          <w:b w:val="false"/>
          <w:i w:val="false"/>
          <w:color w:val="000000"/>
          <w:sz w:val="28"/>
        </w:rPr>
        <w:t>
      "3. Мемлекеттік қызметті көрсету нәтижесі: астық қолхаттарын шығара отырып, қойма қызметі бойынша қызметтер көрсетуге лицензия (бұдан әрі - лицензия) беру, лицензияны қайта рәсімдеу, лицензияның телнұсқасын беру немесе Қазақстан Республикасы Ауыл шаруашылығы министрінің 2015 жылғы 22 мамырдағы № 4-1/468 бұйрығымен бекітілген "Астық қолхаттарын шығара отырып, қойма қызметі бойынша қызметтер көрсетуге лицензия беру" мемлекеттік көрсетілетін қызмет стандартының (бұдан әрі - стандарт) 10-тармағында көзделген жағдайларда және негіздер бойынша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"комиссия көрсетілетін қызметті алушының біліктілік талаптарына сәйкестік деңгейін жергілікті жерге барып тексереді, көрсетілетін қызметті берушіге астық колхаттарын шығара отырып, қойма қызметі бойынша қызметтерді көрсетуді жүзеге асыру үшін біліктілік талаптарына сәйкестігі туралы астық қабылдау кәсіпорнын тексеру актісін (бұдан әрі - тексеру актісі) жасайды және жібереді - 7 (жеті)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"Мемлекеттік қызметті көрсету іс-қимылы рәсімдерінің нәтижесі - астық қолхаттарын шығара отырып, қойма қызметі бойынша қызметтер көрсетуге лицензияны беру, лицензияны қайта рәсімдеу, лицензияның телнұсқасын беру немесе стандарттың 10-тармағында көзделген жағдайлар және негіздер бойынша мемлекеттік қызметті көрсетуден бас тарту туралы дәлелді жауап.";</w:t>
      </w:r>
    </w:p>
    <w:bookmarkStart w:name="z9" w:id="5"/>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оң жақ жоғары бұрыштағы мәтін мынадай редакцияда жазылсын: "Астық қолхаттарын шығара отырып, қойма қызметі бойынша қызметтер көрсетуге лицензия беру" мемлекеттік көрсетілетін қызмет регламентіне 1-қосымша";</w:t>
      </w:r>
    </w:p>
    <w:bookmarkEnd w:id="5"/>
    <w:bookmarkStart w:name="z10" w:id="6"/>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2-қосымшасында</w:t>
      </w:r>
      <w:r>
        <w:rPr>
          <w:rFonts w:ascii="Times New Roman"/>
          <w:b w:val="false"/>
          <w:i w:val="false"/>
          <w:color w:val="000000"/>
          <w:sz w:val="28"/>
        </w:rPr>
        <w:t xml:space="preserve"> оң жақ жоғары бұрыштағы мәтін мынадай редакцияда жазылсын: "Астық қолхаттарын шығара отырып, қойма қызметі бойынша қызметтер көрсетуге лицензия беру" мемлекеттік көрсетілетін қызмет регламентіне 2-қосымша";</w:t>
      </w:r>
    </w:p>
    <w:bookmarkEnd w:id="6"/>
    <w:bookmarkStart w:name="z11" w:id="7"/>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3-қосымшасында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оң жақ жоғары бұрыштағы мәтін мынадай редакцияда жазылсын: "Астық қолхаттарын шығара отырып, қойма қызметі бойынша қызметтер көрсетуге лицензия беру" мемлекеттік көрсетілетін қызмет регламентіне 3-қосымша";</w:t>
      </w:r>
    </w:p>
    <w:bookmarkStart w:name="z12" w:id="8"/>
    <w:p>
      <w:pPr>
        <w:spacing w:after="0"/>
        <w:ind w:left="0"/>
        <w:jc w:val="both"/>
      </w:pPr>
      <w:r>
        <w:rPr>
          <w:rFonts w:ascii="Times New Roman"/>
          <w:b w:val="false"/>
          <w:i w:val="false"/>
          <w:color w:val="000000"/>
          <w:sz w:val="28"/>
        </w:rPr>
        <w:t>
      тақырыбы мынадай редакцияда жазылсын: "Астық қолхаттарын шығара отырып, қойма қызметі бойынша қызметтер көрсетуге лицензия беру" мемлекеттік қызметті көрсетудің бизнес-процестерінің анықтамалығы".</w:t>
      </w:r>
    </w:p>
    <w:bookmarkEnd w:id="8"/>
    <w:bookmarkStart w:name="z13" w:id="9"/>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9"/>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4" w:id="10"/>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