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4fdc" w14:textId="de04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"Денсаулық сақтау саласындағы мемлекеттік көрсетілетін қызмет регламенттерін бекіту туралы" № 160/5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14 ақпандағы № 23/2 қаулысы. Павлодар облысының Әділет департаментінде 2017 жылғы 17 наурызда № 5413 болып тіркелді. Күші жойылды - Павлодар облысы әкімдігінің 2021 жылғы 18 қаңтардағы № 27/1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18.01.2021 № 27/1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"Денсаулық сақтау саласындағы мемлекеттік көрсетілетін қызмет регламенттерін бекіту туралы" № 160/5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4587 болып тіркелді, 2015 жылғы 17 шілдеде "Регион.kz" газетінде жарияланды)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 Көрсетілетін қызметті беруші арқылы мемлекеттік қызметті көрсету процесінің құрамына кіретін әрбір рәсімнің (іс-қимылдың) мазмұны:</w:t>
      </w:r>
    </w:p>
    <w:p>
      <w:pPr>
        <w:spacing w:after="0"/>
        <w:ind w:left="0"/>
        <w:jc w:val="both"/>
      </w:pPr>
      <w:r>
        <w:rPr>
          <w:rFonts w:ascii="Times New Roman"/>
          <w:b w:val="false"/>
          <w:i w:val="false"/>
          <w:color w:val="000000"/>
          <w:sz w:val="28"/>
        </w:rPr>
        <w:t>
      1) құрылымдық бөлімшенің маманы өтінішті қабылдайды, тексереді және тіркейді, лицензияның телнұсқасын және (немесе) лицензияға қосымшаны беру кезінде "Телнұсқа" деген белгіні көрсетеді, басқарма басшысына немесе оның орынбасарына жібереді - 15 (он бес) минут;</w:t>
      </w:r>
    </w:p>
    <w:p>
      <w:pPr>
        <w:spacing w:after="0"/>
        <w:ind w:left="0"/>
        <w:jc w:val="both"/>
      </w:pPr>
      <w:r>
        <w:rPr>
          <w:rFonts w:ascii="Times New Roman"/>
          <w:b w:val="false"/>
          <w:i w:val="false"/>
          <w:color w:val="000000"/>
          <w:sz w:val="28"/>
        </w:rPr>
        <w:t>
      2) басқарма басшысы немесе оның орынбасары құжаттарды қарайды және жауапты орындаушыны анықтайды - 4 (төрт) сағат ішінде;</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құжаттар топтамасын зерделейді, "Заңды тұлға" мемлекеттік дерекқор базасында (бұдан әрі - ЗТ МДБ) көрсетілетін қызметті алушы мәліметтерінің бар болуын тексереді, ақпараттық жүйеге берiлген, қайта ресiмделген, тоқтатылған, жаңартылған және қолданылуы тоқтатылған лицензиялар, сондай-ақ лицензияланған қызметтің түрін (кіші түрін) жүзеге асыратын филиалдар, өкілеттіктер, (объектілер, пункттер, учаскелер), лицензиаттар туралы мәліметтерді енгізеді, "Е-лицензиялау" МДБ АЖ-да қызметті өңдейді, көрсетілетін қызметті алушының біліктілік талаптарға сәйкестігін тексереді, қажет болған жағдайда мемлекеттік қызметті көрсетуді уәкілетті органдармен келіседі, мемлекеттік қызмет нәтижесін дайындайды:</w:t>
      </w:r>
    </w:p>
    <w:p>
      <w:pPr>
        <w:spacing w:after="0"/>
        <w:ind w:left="0"/>
        <w:jc w:val="both"/>
      </w:pPr>
      <w:r>
        <w:rPr>
          <w:rFonts w:ascii="Times New Roman"/>
          <w:b w:val="false"/>
          <w:i w:val="false"/>
          <w:color w:val="000000"/>
          <w:sz w:val="28"/>
        </w:rPr>
        <w:t>
      лицензия және (немесе) лицензияға қосымшаны беру кезінде - 13 (он үш)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p>
      <w:pPr>
        <w:spacing w:after="0"/>
        <w:ind w:left="0"/>
        <w:jc w:val="both"/>
      </w:pPr>
      <w:r>
        <w:rPr>
          <w:rFonts w:ascii="Times New Roman"/>
          <w:b w:val="false"/>
          <w:i w:val="false"/>
          <w:color w:val="000000"/>
          <w:sz w:val="28"/>
        </w:rPr>
        <w:t>
      лицензияның телнұсқасын және (немесе) лицензияға қосымшаны беру кезінде - 1 (бір)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Стандарттың 9-тармағында көзделген тізбеге сәйкес ұсынылған құжаттардың толық болмау және (немесе) әрекет ету мерзімі өтіп кеткен құжаттардың болу фактісі белгілі болған жағдайда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4) басқарма басшысы немесе оның орынбасары мемлекеттік қызмет көрсету нәтижесін тексереді және қол қояды - 4 (төрт) сағат ішінде;</w:t>
      </w:r>
    </w:p>
    <w:p>
      <w:pPr>
        <w:spacing w:after="0"/>
        <w:ind w:left="0"/>
        <w:jc w:val="both"/>
      </w:pPr>
      <w:r>
        <w:rPr>
          <w:rFonts w:ascii="Times New Roman"/>
          <w:b w:val="false"/>
          <w:i w:val="false"/>
          <w:color w:val="000000"/>
          <w:sz w:val="28"/>
        </w:rPr>
        <w:t>
      5) жауапты орындаушы басқарманың басшысы немесе оның орынбасары мемлекеттік қызмет нәтижесіне қол қойғаннан кейін мемлекеттік қызмет нәтижесін қызметті алушының электрондық поштасына жібереді - 4 (төрт) сағат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тармақшасының бірінші абзацы мынадай редакцияда жазылсын:</w:t>
      </w:r>
    </w:p>
    <w:p>
      <w:pPr>
        <w:spacing w:after="0"/>
        <w:ind w:left="0"/>
        <w:jc w:val="both"/>
      </w:pPr>
      <w:r>
        <w:rPr>
          <w:rFonts w:ascii="Times New Roman"/>
          <w:b w:val="false"/>
          <w:i w:val="false"/>
          <w:color w:val="000000"/>
          <w:sz w:val="28"/>
        </w:rPr>
        <w:t>
      "2) Мемлекеттік корпорацияның қызметкері 15 (он бес) минут ішінде мемлекеттік қызметті көрсетуге қажетті өтініш пен құжаттарды тіркейді. Егер көрсетілетін қызметті алушы Стандарттың 9-тармағында көзделген тізбеге сәйкес құжаттардың толық топтамасын ұсынбаған жағдайда Мемлекеттік корпорациясының қызметкері өтінішті қабылдаудан бас тартады және Стандарттың 8-қосымшасына сәйкес нысан бойынша құжаттарды қабылдаудан бас тарту туралы қолхат береді.";</w:t>
      </w:r>
    </w:p>
    <w:bookmarkStart w:name="z6" w:id="3"/>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регламентінің </w:t>
      </w:r>
      <w:r>
        <w:rPr>
          <w:rFonts w:ascii="Times New Roman"/>
          <w:b w:val="false"/>
          <w:i w:val="false"/>
          <w:color w:val="000000"/>
          <w:sz w:val="28"/>
        </w:rPr>
        <w:t>9-тармағы</w:t>
      </w:r>
      <w:r>
        <w:rPr>
          <w:rFonts w:ascii="Times New Roman"/>
          <w:b w:val="false"/>
          <w:i w:val="false"/>
          <w:color w:val="000000"/>
          <w:sz w:val="28"/>
        </w:rPr>
        <w:t xml:space="preserve"> 2) тармақшасының бірінші абзацы мынадай редакцияда жазылсын:</w:t>
      </w:r>
    </w:p>
    <w:bookmarkEnd w:id="3"/>
    <w:p>
      <w:pPr>
        <w:spacing w:after="0"/>
        <w:ind w:left="0"/>
        <w:jc w:val="both"/>
      </w:pPr>
      <w:r>
        <w:rPr>
          <w:rFonts w:ascii="Times New Roman"/>
          <w:b w:val="false"/>
          <w:i w:val="false"/>
          <w:color w:val="000000"/>
          <w:sz w:val="28"/>
        </w:rPr>
        <w:t>
      "2) Мемлекеттік корпорация қызметкері 20 (жиырма) минут ішінде мемлекеттік қызметті көрсету үшін қажетті өтінішті және құжаттарды тіркейді. Көрсетілетін қызметті алушы Стандарттың 9-тармағында көзделген тізбеге сәйкес толық құжаттар топтамасын ұсынбаған жағдайда Мемлекеттік корпорация қызметкері қатысуға өтінімді қабылдаудан бас тартады және Стандарттың 14-қосымшасына сәйкес нысан бойынша құжаттарды қабылдаудан бас тарту туралы қолхат береді.";</w:t>
      </w:r>
    </w:p>
    <w:bookmarkStart w:name="z7" w:id="4"/>
    <w:p>
      <w:pPr>
        <w:spacing w:after="0"/>
        <w:ind w:left="0"/>
        <w:jc w:val="both"/>
      </w:pPr>
      <w:r>
        <w:rPr>
          <w:rFonts w:ascii="Times New Roman"/>
          <w:b w:val="false"/>
          <w:i w:val="false"/>
          <w:color w:val="000000"/>
          <w:sz w:val="28"/>
        </w:rPr>
        <w:t xml:space="preserve">
      осы қаулымен бекітілген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4"/>
    <w:bookmarkStart w:name="z8" w:id="5"/>
    <w:p>
      <w:pPr>
        <w:spacing w:after="0"/>
        <w:ind w:left="0"/>
        <w:jc w:val="both"/>
      </w:pPr>
      <w:r>
        <w:rPr>
          <w:rFonts w:ascii="Times New Roman"/>
          <w:b w:val="false"/>
          <w:i w:val="false"/>
          <w:color w:val="000000"/>
          <w:sz w:val="28"/>
        </w:rPr>
        <w:t>
      2. "Павлодар облысының денсаулық сақтау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9" w:id="6"/>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