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9e0d" w14:textId="ed39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2017 жылғы 15 желтоқсандағы № 253 қаулысы. Қостанай облысының Әділет департаментінде 2018 жылғы 5 қаңтарда № 7457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62-бабының </w:t>
      </w:r>
      <w:r>
        <w:rPr>
          <w:rFonts w:ascii="Times New Roman"/>
          <w:b w:val="false"/>
          <w:i w:val="false"/>
          <w:color w:val="000000"/>
          <w:sz w:val="28"/>
        </w:rPr>
        <w:t>6-тармағына</w:t>
      </w:r>
      <w:r>
        <w:rPr>
          <w:rFonts w:ascii="Times New Roman"/>
          <w:b w:val="false"/>
          <w:i w:val="false"/>
          <w:color w:val="000000"/>
          <w:sz w:val="28"/>
        </w:rPr>
        <w:t xml:space="preserve">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1. 2018 жылға арналған Ұзынкөл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"Ұзынкөл ауданының білім беру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 бақылауы аудан әкімінің әлеуметтік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253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2018 жылға арналған Ұзынкөл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 р/с</w:t>
            </w:r>
          </w:p>
          <w:bookmarkEnd w:id="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орташа құның бір айдағы мөлшері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w:t>
            </w:r>
          </w:p>
          <w:bookmarkEnd w:id="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Ұзынкөл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әкімдігінің Ұзынкөл ауданының білім беру бөлімі "Айгөлек"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8500</w:t>
            </w:r>
          </w:p>
          <w:p>
            <w:pPr>
              <w:spacing w:after="20"/>
              <w:ind w:left="20"/>
              <w:jc w:val="both"/>
            </w:pPr>
            <w:r>
              <w:rPr>
                <w:rFonts w:ascii="Times New Roman"/>
                <w:b w:val="false"/>
                <w:i w:val="false"/>
                <w:color w:val="000000"/>
                <w:sz w:val="20"/>
              </w:rPr>
              <w:t>
3-7 жас аралығы –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2</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Ұзынкөл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әкімдігінің Ұзынкөл ауданының білім беру бөлімі "Балдырған"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6900</w:t>
            </w:r>
          </w:p>
          <w:p>
            <w:pPr>
              <w:spacing w:after="20"/>
              <w:ind w:left="20"/>
              <w:jc w:val="both"/>
            </w:pPr>
            <w:r>
              <w:rPr>
                <w:rFonts w:ascii="Times New Roman"/>
                <w:b w:val="false"/>
                <w:i w:val="false"/>
                <w:color w:val="000000"/>
                <w:sz w:val="20"/>
              </w:rPr>
              <w:t>
3-7 жас аралығы - 7360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3</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Ұзынкөл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әкімдігінің Ұзынкөл ауданының білім беру бөлімінің "Сәуле" бөбектер - бақшасы"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6600</w:t>
            </w:r>
          </w:p>
          <w:p>
            <w:pPr>
              <w:spacing w:after="20"/>
              <w:ind w:left="20"/>
              <w:jc w:val="both"/>
            </w:pPr>
            <w:r>
              <w:rPr>
                <w:rFonts w:ascii="Times New Roman"/>
                <w:b w:val="false"/>
                <w:i w:val="false"/>
                <w:color w:val="000000"/>
                <w:sz w:val="20"/>
              </w:rPr>
              <w:t>
3-7 жас аралығы –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4</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Новопокровка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әкімдігінің Ұзынкөл ауданының білім беру бөлімі "Балауса"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6700</w:t>
            </w:r>
          </w:p>
          <w:p>
            <w:pPr>
              <w:spacing w:after="20"/>
              <w:ind w:left="20"/>
              <w:jc w:val="both"/>
            </w:pPr>
            <w:r>
              <w:rPr>
                <w:rFonts w:ascii="Times New Roman"/>
                <w:b w:val="false"/>
                <w:i w:val="false"/>
                <w:color w:val="000000"/>
                <w:sz w:val="20"/>
              </w:rPr>
              <w:t>
3-7 жас аралығы –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5</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Пресногорьковка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әкімдігінің Ұзынкөл ауданының білім беру бөлімі "Солнышко"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6310</w:t>
            </w:r>
          </w:p>
          <w:p>
            <w:pPr>
              <w:spacing w:after="20"/>
              <w:ind w:left="20"/>
              <w:jc w:val="both"/>
            </w:pPr>
            <w:r>
              <w:rPr>
                <w:rFonts w:ascii="Times New Roman"/>
                <w:b w:val="false"/>
                <w:i w:val="false"/>
                <w:color w:val="000000"/>
                <w:sz w:val="20"/>
              </w:rPr>
              <w:t>
3-7 жас аралығы – 6914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6</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Миролюбовка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әкімдігінің Ұзынкөл ауданының білім беру бөлімі "Балапан"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6000</w:t>
            </w:r>
          </w:p>
          <w:p>
            <w:pPr>
              <w:spacing w:after="20"/>
              <w:ind w:left="20"/>
              <w:jc w:val="both"/>
            </w:pPr>
            <w:r>
              <w:rPr>
                <w:rFonts w:ascii="Times New Roman"/>
                <w:b w:val="false"/>
                <w:i w:val="false"/>
                <w:color w:val="000000"/>
                <w:sz w:val="20"/>
              </w:rPr>
              <w:t>
3-7 жас аралығы –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7</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Ершовка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әкімдігінің Ұзынкөл ауданының білім беру бөлімінің" "Нұрбөбек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7400</w:t>
            </w:r>
          </w:p>
          <w:p>
            <w:pPr>
              <w:spacing w:after="20"/>
              <w:ind w:left="20"/>
              <w:jc w:val="both"/>
            </w:pPr>
            <w:r>
              <w:rPr>
                <w:rFonts w:ascii="Times New Roman"/>
                <w:b w:val="false"/>
                <w:i w:val="false"/>
                <w:color w:val="000000"/>
                <w:sz w:val="20"/>
              </w:rPr>
              <w:t>
3-7 жас аралығы –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8</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Обаған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білім беру бөлімі" мемлекеттік мекемесінің "Обаған орта мектебі " коммуналдық мемлекеттік мекемесі жанындағы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 алты айдан бастап 3960</w:t>
            </w:r>
          </w:p>
          <w:p>
            <w:pPr>
              <w:spacing w:after="20"/>
              <w:ind w:left="20"/>
              <w:jc w:val="both"/>
            </w:pPr>
            <w:r>
              <w:rPr>
                <w:rFonts w:ascii="Times New Roman"/>
                <w:b w:val="false"/>
                <w:i w:val="false"/>
                <w:color w:val="000000"/>
                <w:sz w:val="20"/>
              </w:rPr>
              <w:t>
3-7 жас аралығы –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9</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Суворово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білім беру бөлімі" мемлекеттік мекемесінің "Суворов орта мектебі " коммуналдық мемлекеттік мекемесі жанындағы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 алты айдан бастап 3960</w:t>
            </w:r>
          </w:p>
          <w:p>
            <w:pPr>
              <w:spacing w:after="20"/>
              <w:ind w:left="20"/>
              <w:jc w:val="both"/>
            </w:pPr>
            <w:r>
              <w:rPr>
                <w:rFonts w:ascii="Times New Roman"/>
                <w:b w:val="false"/>
                <w:i w:val="false"/>
                <w:color w:val="000000"/>
                <w:sz w:val="20"/>
              </w:rPr>
              <w:t>
3-7 жас аралығы 3960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