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deeb" w14:textId="329d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2017 жылғы 6 қарашадағы № 233 қаулысы. Қостанай облысының Әділет департаментінде 2017 жылғы 27 қарашада № 7337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жылға арналған Ұзынкөл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Ұзынкөл ауданы әкімдігінің 2017 жылғы 3 мамырдағы № 111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7060 болып тіркелген, 2017 жылдың 31 мамырында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мәселелері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Ұзынкөл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құның бір айдағы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Ұзынкөл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"Айгөлек"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8 030 3-7 жас аралығы – 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Ұзынкөл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"Балдырған" балабақшасы" мемлекеттік коммуналдық қазыналық кәсіпорны"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6 909 3-7 жас аралығы – 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Миролюбовка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"Балапан"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5 942 3-7 жас аралығы – 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Новопокровка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"Балауса"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6 700 3-7 жас аралығы – 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Пресногорьковка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"Солнышко"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4 400 3-7 жас аралығы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Ұзынкөл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бөлімінің "Сәуле" бөбектер -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6 600 3-7 жас аралығы – 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Ершовка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бөлімінің" "Нұрбөбек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7 400 3-7 жас аралығы – 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Обаған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"Обаған орта мектебі " коммуналдық мемлекеттік мекемесі жанындағы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 алты айдан 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Суворово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"Суворов орта мектебі " коммуналдық мемлекеттік мекемесі жанындағы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 алты айдан бастап 3 960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