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3ba1" w14:textId="340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2017 жылғы 24 қарашадағы № 132 шешімі. Қостанай облысының Әділет департаментінде 2017 жылғы 8 желтоқсанда № 7356 болып тіркелді. Күші жойылды - Қостанай облысы Бейімбет Майлин ауданы мәслихатының 2020 жылғы 10 тамыздағы № 403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№ 504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 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4222 тіркелген, 2013 жылғы 3 қазанында "Маяк"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Көрсетіліп отырған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-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төменгi күнкөрiс деңгейiнен (бұдан әрi - ең төменгi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 жұмыспен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Филиппова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2017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