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7b8d" w14:textId="c3e7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87 "Қостанай ауданының 2017-2019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2017 жылғы 30 қарашадағы № 188 шешімі. Қостанай облысының Әділет департаментінде 2017 жылғы 14 желтоқсанда № 7382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21 желтоқсандағы № 87 "Қостанай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6790 тіркелген, 2017 жылғы 18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2017-2019 жылдарға арналған аудандық бюджеті тиісінше 1, 2 және 3-қосымшаларға сәйкес, оның ішінде 2017 жылға мынадай көлемдерде бекітілсін: </w:t>
      </w:r>
    </w:p>
    <w:bookmarkEnd w:id="3"/>
    <w:bookmarkStart w:name="z8" w:id="4"/>
    <w:p>
      <w:pPr>
        <w:spacing w:after="0"/>
        <w:ind w:left="0"/>
        <w:jc w:val="both"/>
      </w:pPr>
      <w:r>
        <w:rPr>
          <w:rFonts w:ascii="Times New Roman"/>
          <w:b w:val="false"/>
          <w:i w:val="false"/>
          <w:color w:val="000000"/>
          <w:sz w:val="28"/>
        </w:rPr>
        <w:t>
      1) кірістер - 8308346,1 мың теңге, оның ішінде: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- 3438809,0 мың теңге; </w:t>
      </w:r>
    </w:p>
    <w:bookmarkEnd w:id="5"/>
    <w:bookmarkStart w:name="z10" w:id="6"/>
    <w:p>
      <w:pPr>
        <w:spacing w:after="0"/>
        <w:ind w:left="0"/>
        <w:jc w:val="both"/>
      </w:pPr>
      <w:r>
        <w:rPr>
          <w:rFonts w:ascii="Times New Roman"/>
          <w:b w:val="false"/>
          <w:i w:val="false"/>
          <w:color w:val="000000"/>
          <w:sz w:val="28"/>
        </w:rPr>
        <w:t xml:space="preserve">
      салықтық емес түсімдер бойынша - 17527,0 мың теңге; </w:t>
      </w:r>
    </w:p>
    <w:bookmarkEnd w:id="6"/>
    <w:bookmarkStart w:name="z11" w:id="7"/>
    <w:p>
      <w:pPr>
        <w:spacing w:after="0"/>
        <w:ind w:left="0"/>
        <w:jc w:val="both"/>
      </w:pPr>
      <w:r>
        <w:rPr>
          <w:rFonts w:ascii="Times New Roman"/>
          <w:b w:val="false"/>
          <w:i w:val="false"/>
          <w:color w:val="000000"/>
          <w:sz w:val="28"/>
        </w:rPr>
        <w:t xml:space="preserve">
      негізгі капиталды сатудан түсетін түсімдер бойынша - 269338,0 мың теңге; </w:t>
      </w:r>
    </w:p>
    <w:bookmarkEnd w:id="7"/>
    <w:bookmarkStart w:name="z12" w:id="8"/>
    <w:p>
      <w:pPr>
        <w:spacing w:after="0"/>
        <w:ind w:left="0"/>
        <w:jc w:val="both"/>
      </w:pPr>
      <w:r>
        <w:rPr>
          <w:rFonts w:ascii="Times New Roman"/>
          <w:b w:val="false"/>
          <w:i w:val="false"/>
          <w:color w:val="000000"/>
          <w:sz w:val="28"/>
        </w:rPr>
        <w:t>
      трансферттер түсімі бойынша - 4582672,1 мың теңге;</w:t>
      </w:r>
    </w:p>
    <w:bookmarkEnd w:id="8"/>
    <w:bookmarkStart w:name="z13" w:id="9"/>
    <w:p>
      <w:pPr>
        <w:spacing w:after="0"/>
        <w:ind w:left="0"/>
        <w:jc w:val="both"/>
      </w:pPr>
      <w:r>
        <w:rPr>
          <w:rFonts w:ascii="Times New Roman"/>
          <w:b w:val="false"/>
          <w:i w:val="false"/>
          <w:color w:val="000000"/>
          <w:sz w:val="28"/>
        </w:rPr>
        <w:t>
      2) шығындар - 9526499,7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- 8708,4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- 91844,0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- 100552,4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-1209445,2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- 1209445,2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xml:space="preserve">
      "6. 2017 жылға арналған аудан бюджетінде республикалық бюджеттен мұғалімдерге қосымша ақы төлеуге 6839,5 мың теңге сомасында, оның ішінде тілдік курстар бойынша тағылымдамадан өткендерге 157,7 мың теңге сомасында, оқу кезеңінде негізгі қызметкерді алмастырғаны үшін 6681,8 мың теңге сомасында ағымдағы нысаналы трансферттер түсімі көзделгені ескерілсін."; </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"8. 2017 жылға арналған аудан бюджетінде республикалық бюджеттен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12403,0 мың теңге сомасында, оның ішінде мүгедектерді міндетті гигиеналық құралдармен қамтамасыз ету нормаларын ұлғайтуға 8340,0 мың теңге сомасында, техникалық көмекші (орын толтырушы) құралдардың тізбесін ұлғайтуға 4063,0 мың теңге сомасында ағымдағы нысаналы трансферттер түсімі көзделгені ескерілсін. </w:t>
      </w:r>
    </w:p>
    <w:bookmarkEnd w:id="19"/>
    <w:bookmarkStart w:name="z24" w:id="20"/>
    <w:p>
      <w:pPr>
        <w:spacing w:after="0"/>
        <w:ind w:left="0"/>
        <w:jc w:val="both"/>
      </w:pPr>
      <w:r>
        <w:rPr>
          <w:rFonts w:ascii="Times New Roman"/>
          <w:b w:val="false"/>
          <w:i w:val="false"/>
          <w:color w:val="000000"/>
          <w:sz w:val="28"/>
        </w:rPr>
        <w:t xml:space="preserve">
      9. 2017 жылға арналған аудан бюджетінде республикалық бюджеттен еңбек нарығын дамытуға 15728,0 мың теңге сомасында, оның ішінде жалақысын ішінара субсидиялауға 6651,0 мың теңге сомасында, жастар тәжірибесіне 8599,0 мың теңге сомасында, көшуге субсидиялар беруге 478,0 мың теңге сомасында ағымдағы нысаналы трансферттер түсімі көзделгені ескерілсін."; </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"14. 2017 жылға арналған аудан бюджетінде облыстық бюджеттен Жұмыспен қамту 2020 жол картасы бойынша 2016 жылы кәсіби даярлауға бағытталған оқуын аяқтауға 4809,4 мың теңге сомасында ағымдағы нысаналы трансферттер түсімі көзделгені ескерілсін.</w:t>
      </w:r>
    </w:p>
    <w:bookmarkEnd w:id="22"/>
    <w:bookmarkStart w:name="z27" w:id="23"/>
    <w:p>
      <w:pPr>
        <w:spacing w:after="0"/>
        <w:ind w:left="0"/>
        <w:jc w:val="both"/>
      </w:pPr>
      <w:r>
        <w:rPr>
          <w:rFonts w:ascii="Times New Roman"/>
          <w:b w:val="false"/>
          <w:i w:val="false"/>
          <w:color w:val="000000"/>
          <w:sz w:val="28"/>
        </w:rPr>
        <w:t>
      15. 2017 жылға арналған аудан бюджетінде облыстық бюджеттен бухгалтерлерді оқытуға 1132,5 мың теңге сомасында ағымдағы нысаналы трансферттер түсімі көзделгені ескерілсін.</w:t>
      </w:r>
    </w:p>
    <w:bookmarkEnd w:id="23"/>
    <w:bookmarkStart w:name="z28" w:id="24"/>
    <w:p>
      <w:pPr>
        <w:spacing w:after="0"/>
        <w:ind w:left="0"/>
        <w:jc w:val="both"/>
      </w:pPr>
      <w:r>
        <w:rPr>
          <w:rFonts w:ascii="Times New Roman"/>
          <w:b w:val="false"/>
          <w:i w:val="false"/>
          <w:color w:val="000000"/>
          <w:sz w:val="28"/>
        </w:rPr>
        <w:t xml:space="preserve">
      16. 2017 жылға арналған аудан бюджетінде облыстық бюджеттен арнайы тағайындалған аудит жүргізуге 3464,2 мың теңге сомасында ағымдағы нысаналы трансферттер түсімі көзделгені ескерілсін. </w:t>
      </w:r>
    </w:p>
    <w:bookmarkEnd w:id="24"/>
    <w:bookmarkStart w:name="z29" w:id="25"/>
    <w:p>
      <w:pPr>
        <w:spacing w:after="0"/>
        <w:ind w:left="0"/>
        <w:jc w:val="both"/>
      </w:pPr>
      <w:r>
        <w:rPr>
          <w:rFonts w:ascii="Times New Roman"/>
          <w:b w:val="false"/>
          <w:i w:val="false"/>
          <w:color w:val="000000"/>
          <w:sz w:val="28"/>
        </w:rPr>
        <w:t xml:space="preserve">
      17. 2017 жылға арналған аудан бюджетінде облыстық бюджеттен "Қостанай ауданы Воскресеновка ауылында "Чин-Сай" үйілген судан қорғау көпір-бөгетін күрделі жөндеу" жобасы бойынша жобалау-сметалық құжаттамаларды әзірлеуге және мемлекеттік сараптамаға 8898,8 мың теңге сомасында ағымдағы нысаналы трансферттер түсімі көзделгені ескерілсін."; </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20-тармағы</w:t>
      </w:r>
      <w:r>
        <w:rPr>
          <w:rFonts w:ascii="Times New Roman"/>
          <w:b w:val="false"/>
          <w:i w:val="false"/>
          <w:color w:val="000000"/>
          <w:sz w:val="28"/>
        </w:rPr>
        <w:t xml:space="preserve"> жаңа редакцияда жазылсын:</w:t>
      </w:r>
    </w:p>
    <w:bookmarkEnd w:id="26"/>
    <w:bookmarkStart w:name="z31" w:id="27"/>
    <w:p>
      <w:pPr>
        <w:spacing w:after="0"/>
        <w:ind w:left="0"/>
        <w:jc w:val="both"/>
      </w:pPr>
      <w:r>
        <w:rPr>
          <w:rFonts w:ascii="Times New Roman"/>
          <w:b w:val="false"/>
          <w:i w:val="false"/>
          <w:color w:val="000000"/>
          <w:sz w:val="28"/>
        </w:rPr>
        <w:t>
      "20. 2017 жылға арналған аудан бюджетінде облыстық бюджеттен сібір жарасы көмінділерінің топырақты ошақтарының қоршауларын жерге орналастыру құжаттамасын әзірлеуге, топографиялауға және орнатуға 4637,4 мың теңге сомасында ағымдағы нысаналы трансферттер түсімі көзделгені ескерілсін.";</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жазылсын:</w:t>
      </w:r>
    </w:p>
    <w:bookmarkEnd w:id="28"/>
    <w:bookmarkStart w:name="z33" w:id="29"/>
    <w:p>
      <w:pPr>
        <w:spacing w:after="0"/>
        <w:ind w:left="0"/>
        <w:jc w:val="both"/>
      </w:pPr>
      <w:r>
        <w:rPr>
          <w:rFonts w:ascii="Times New Roman"/>
          <w:b w:val="false"/>
          <w:i w:val="false"/>
          <w:color w:val="000000"/>
          <w:sz w:val="28"/>
        </w:rPr>
        <w:t>
      "24. 2017 жылға арналған аудан бюджетінде коммуналдық тұрғын үй қорының тұрғын үйін жобалауға және (немесе) салуға, реконструкциялауға 434146,8 мың теңге сомасында, оның ішінде Қазақстан Республикасының Ұлттық қорынан 272602,0 мың теңге сомасында, облыстық бюджет қаражаттары есебінен 161544,8 мың теңге сомасында нысаналы даму трансферттер түсімі көзделгені ескерілсін.";</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28-тармағы</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"28. 2017 жылға арналған аудан бюджетінде облыстық бюджеттен Қостанай ауданының Надеждинка ауылын сумен жабдықтауға 500,0 мың теңге сомасында нысаналы даму трансферттер түсімі көзделгені ескерілсін.";</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30-3-тармақтары</w:t>
      </w:r>
      <w:r>
        <w:rPr>
          <w:rFonts w:ascii="Times New Roman"/>
          <w:b w:val="false"/>
          <w:i w:val="false"/>
          <w:color w:val="000000"/>
          <w:sz w:val="28"/>
        </w:rPr>
        <w:t xml:space="preserve"> жаңа редакцияда жазылсын:</w:t>
      </w:r>
    </w:p>
    <w:bookmarkEnd w:id="32"/>
    <w:bookmarkStart w:name="z37" w:id="33"/>
    <w:p>
      <w:pPr>
        <w:spacing w:after="0"/>
        <w:ind w:left="0"/>
        <w:jc w:val="both"/>
      </w:pPr>
      <w:r>
        <w:rPr>
          <w:rFonts w:ascii="Times New Roman"/>
          <w:b w:val="false"/>
          <w:i w:val="false"/>
          <w:color w:val="000000"/>
          <w:sz w:val="28"/>
        </w:rPr>
        <w:t>
      "30-1. 2017 жылға арналған аудан бюджетінде облыстық бюджеттен бөлінген 74382,4 мың теңге сомасында пайдаланылмаған бюджеттік кредиттерді қайтару көзделгені ескерілсін.</w:t>
      </w:r>
    </w:p>
    <w:bookmarkEnd w:id="33"/>
    <w:bookmarkStart w:name="z38" w:id="34"/>
    <w:p>
      <w:pPr>
        <w:spacing w:after="0"/>
        <w:ind w:left="0"/>
        <w:jc w:val="both"/>
      </w:pPr>
      <w:r>
        <w:rPr>
          <w:rFonts w:ascii="Times New Roman"/>
          <w:b w:val="false"/>
          <w:i w:val="false"/>
          <w:color w:val="000000"/>
          <w:sz w:val="28"/>
        </w:rPr>
        <w:t>
      30-2. 2017 жылға арналған аудан бюджетінде облыстық бюджеттен қарыздар бойынша 1409,7 мың теңге сомасында сыйақылар және өзге де төлемдерді төлеу бойынша жергілікті атқарушы органдарының борышына қызмет көрсету көзделгені ескерілсін.</w:t>
      </w:r>
    </w:p>
    <w:bookmarkEnd w:id="34"/>
    <w:bookmarkStart w:name="z39" w:id="35"/>
    <w:p>
      <w:pPr>
        <w:spacing w:after="0"/>
        <w:ind w:left="0"/>
        <w:jc w:val="both"/>
      </w:pPr>
      <w:r>
        <w:rPr>
          <w:rFonts w:ascii="Times New Roman"/>
          <w:b w:val="false"/>
          <w:i w:val="false"/>
          <w:color w:val="000000"/>
          <w:sz w:val="28"/>
        </w:rPr>
        <w:t>
      30-3. 2017 жылға арналған аудан бюджетінде облыстық бюджеттен Нәтижелі жұмыспен қамтуды және жаппай кәсіпкерлікті дамытудың 2017-2021 жылдарға арналған бағдарламасы шеңберінде мобильдік орталықтарда оқуды қоса алғанда, еңбек нарығында сұранысқа ие кәсіптер мен дағдылар бойынша жұмысшы кадрларды қысқа мерзімді кәсіптік оқуға 51471,0 мың теңге сомасында ағымдағы нысаналы трансферттер түсімі көзделгені ескерілсін.";</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30-5-тармағы</w:t>
      </w:r>
      <w:r>
        <w:rPr>
          <w:rFonts w:ascii="Times New Roman"/>
          <w:b w:val="false"/>
          <w:i w:val="false"/>
          <w:color w:val="000000"/>
          <w:sz w:val="28"/>
        </w:rPr>
        <w:t xml:space="preserve"> жаңа редакцияда жазылсын:</w:t>
      </w:r>
    </w:p>
    <w:bookmarkEnd w:id="36"/>
    <w:bookmarkStart w:name="z41" w:id="37"/>
    <w:p>
      <w:pPr>
        <w:spacing w:after="0"/>
        <w:ind w:left="0"/>
        <w:jc w:val="both"/>
      </w:pPr>
      <w:r>
        <w:rPr>
          <w:rFonts w:ascii="Times New Roman"/>
          <w:b w:val="false"/>
          <w:i w:val="false"/>
          <w:color w:val="000000"/>
          <w:sz w:val="28"/>
        </w:rPr>
        <w:t>
      "30-5. 2017 жылға арналған аудан бюджетінде облыстық бюджеттен Заречное ауылының "Северный" шағын ауданындағы 9 көп қабатты тұрғын үйлердің инженерлік коммуникацияларына 7770,0 мың теңге сомасында нысаналы даму трансферттер түсімі көзделгені ескерілсін.";</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30-8-тармағы</w:t>
      </w:r>
      <w:r>
        <w:rPr>
          <w:rFonts w:ascii="Times New Roman"/>
          <w:b w:val="false"/>
          <w:i w:val="false"/>
          <w:color w:val="000000"/>
          <w:sz w:val="28"/>
        </w:rPr>
        <w:t xml:space="preserve"> жаңа редакцияда жазылсын:</w:t>
      </w:r>
    </w:p>
    <w:bookmarkEnd w:id="38"/>
    <w:bookmarkStart w:name="z43" w:id="39"/>
    <w:p>
      <w:pPr>
        <w:spacing w:after="0"/>
        <w:ind w:left="0"/>
        <w:jc w:val="both"/>
      </w:pPr>
      <w:r>
        <w:rPr>
          <w:rFonts w:ascii="Times New Roman"/>
          <w:b w:val="false"/>
          <w:i w:val="false"/>
          <w:color w:val="000000"/>
          <w:sz w:val="28"/>
        </w:rPr>
        <w:t>
      "30-8. 2017 жылға арналған аудан бюджетінде облыстық бюджеттен Қостанай ауданындағы Набережныйды абаттандыруға 311956,4 мың теңге сомасында нысаналы даму трансферттер түсімі көзделгені ескерілсін.";</w:t>
      </w:r>
    </w:p>
    <w:bookmarkEnd w:id="39"/>
    <w:bookmarkStart w:name="z44"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30-11</w:t>
      </w:r>
      <w:r>
        <w:rPr>
          <w:rFonts w:ascii="Times New Roman"/>
          <w:b w:val="false"/>
          <w:i w:val="false"/>
          <w:color w:val="000000"/>
          <w:sz w:val="28"/>
        </w:rPr>
        <w:t xml:space="preserve">, </w:t>
      </w:r>
      <w:r>
        <w:rPr>
          <w:rFonts w:ascii="Times New Roman"/>
          <w:b w:val="false"/>
          <w:i w:val="false"/>
          <w:color w:val="000000"/>
          <w:sz w:val="28"/>
        </w:rPr>
        <w:t>30-12-тармақтары</w:t>
      </w:r>
      <w:r>
        <w:rPr>
          <w:rFonts w:ascii="Times New Roman"/>
          <w:b w:val="false"/>
          <w:i w:val="false"/>
          <w:color w:val="000000"/>
          <w:sz w:val="28"/>
        </w:rPr>
        <w:t xml:space="preserve"> жаңа редакцияда жазылсын:</w:t>
      </w:r>
    </w:p>
    <w:bookmarkEnd w:id="40"/>
    <w:bookmarkStart w:name="z45" w:id="41"/>
    <w:p>
      <w:pPr>
        <w:spacing w:after="0"/>
        <w:ind w:left="0"/>
        <w:jc w:val="both"/>
      </w:pPr>
      <w:r>
        <w:rPr>
          <w:rFonts w:ascii="Times New Roman"/>
          <w:b w:val="false"/>
          <w:i w:val="false"/>
          <w:color w:val="000000"/>
          <w:sz w:val="28"/>
        </w:rPr>
        <w:t>
      "30-11. 2017 жылға арналған аудан бюджетінде 824880,0 мың теңге сомасында ішкі қарыздар есебінен облыстық бюджеттен берілген кредиттер есебінен сомалар түсімі көзделгені ескерілсін.</w:t>
      </w:r>
    </w:p>
    <w:bookmarkEnd w:id="41"/>
    <w:bookmarkStart w:name="z46" w:id="42"/>
    <w:p>
      <w:pPr>
        <w:spacing w:after="0"/>
        <w:ind w:left="0"/>
        <w:jc w:val="both"/>
      </w:pPr>
      <w:r>
        <w:rPr>
          <w:rFonts w:ascii="Times New Roman"/>
          <w:b w:val="false"/>
          <w:i w:val="false"/>
          <w:color w:val="000000"/>
          <w:sz w:val="28"/>
        </w:rPr>
        <w:t>
      30-12. 2017 жылға арналған аудан бюджетінде инженерлік-коммуникациялық инфрақұрылымды жобалауға, дамытуға, жайластыруға және (немесе) сатып алуға Қазақстан Республикасының Ұлттық қорынан 128259,0 мың теңге сомасында нысаналы даму трансферттер түсімі көзделгені ескерілсін.";</w:t>
      </w:r>
    </w:p>
    <w:bookmarkEnd w:id="42"/>
    <w:bookmarkStart w:name="z47"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30-14-тармағы</w:t>
      </w:r>
      <w:r>
        <w:rPr>
          <w:rFonts w:ascii="Times New Roman"/>
          <w:b w:val="false"/>
          <w:i w:val="false"/>
          <w:color w:val="000000"/>
          <w:sz w:val="28"/>
        </w:rPr>
        <w:t xml:space="preserve"> жаңа редакцияда жазылсын:</w:t>
      </w:r>
    </w:p>
    <w:bookmarkEnd w:id="43"/>
    <w:bookmarkStart w:name="z48" w:id="44"/>
    <w:p>
      <w:pPr>
        <w:spacing w:after="0"/>
        <w:ind w:left="0"/>
        <w:jc w:val="both"/>
      </w:pPr>
      <w:r>
        <w:rPr>
          <w:rFonts w:ascii="Times New Roman"/>
          <w:b w:val="false"/>
          <w:i w:val="false"/>
          <w:color w:val="000000"/>
          <w:sz w:val="28"/>
        </w:rPr>
        <w:t>
      "30-14. 2017 жылға арналған аудан бюджетінде облыстық бюджеттен "Затобол кентіндегі Ленин көшесін реконструкциялау" жобасы бойынша кредиторлық берешектерді өтеу бойынша сот шешімін орындауға 22077,1 мың теңге сомасында ағымдағы нысаналы трансферттер түсімі көзделгені ескерілсін.";</w:t>
      </w:r>
    </w:p>
    <w:bookmarkEnd w:id="44"/>
    <w:bookmarkStart w:name="z49"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30-27-тармағы</w:t>
      </w:r>
      <w:r>
        <w:rPr>
          <w:rFonts w:ascii="Times New Roman"/>
          <w:b w:val="false"/>
          <w:i w:val="false"/>
          <w:color w:val="000000"/>
          <w:sz w:val="28"/>
        </w:rPr>
        <w:t xml:space="preserve"> жаңа редакцияда жазылсын: </w:t>
      </w:r>
    </w:p>
    <w:bookmarkEnd w:id="45"/>
    <w:bookmarkStart w:name="z50" w:id="46"/>
    <w:p>
      <w:pPr>
        <w:spacing w:after="0"/>
        <w:ind w:left="0"/>
        <w:jc w:val="both"/>
      </w:pPr>
      <w:r>
        <w:rPr>
          <w:rFonts w:ascii="Times New Roman"/>
          <w:b w:val="false"/>
          <w:i w:val="false"/>
          <w:color w:val="000000"/>
          <w:sz w:val="28"/>
        </w:rPr>
        <w:t>
      "30-27. 2017 жылға арналған аудан бюджетінде облыстық бюджеттен Заречное ауылының "Северный" шағын ауданында ашық нөсерлі кәріз (таулы арық) салуға 20383,3 мың теңге сомасында ағымдағы нысаналы трансферттер түсімі көзделгені ескерілсін.";</w:t>
      </w:r>
    </w:p>
    <w:bookmarkEnd w:id="46"/>
    <w:bookmarkStart w:name="z51" w:id="47"/>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30-28</w:t>
      </w:r>
      <w:r>
        <w:rPr>
          <w:rFonts w:ascii="Times New Roman"/>
          <w:b w:val="false"/>
          <w:i w:val="false"/>
          <w:color w:val="000000"/>
          <w:sz w:val="28"/>
        </w:rPr>
        <w:t xml:space="preserve">, </w:t>
      </w:r>
      <w:r>
        <w:rPr>
          <w:rFonts w:ascii="Times New Roman"/>
          <w:b w:val="false"/>
          <w:i w:val="false"/>
          <w:color w:val="000000"/>
          <w:sz w:val="28"/>
        </w:rPr>
        <w:t>30-29</w:t>
      </w:r>
      <w:r>
        <w:rPr>
          <w:rFonts w:ascii="Times New Roman"/>
          <w:b w:val="false"/>
          <w:i w:val="false"/>
          <w:color w:val="000000"/>
          <w:sz w:val="28"/>
        </w:rPr>
        <w:t xml:space="preserve">, </w:t>
      </w:r>
      <w:r>
        <w:rPr>
          <w:rFonts w:ascii="Times New Roman"/>
          <w:b w:val="false"/>
          <w:i w:val="false"/>
          <w:color w:val="000000"/>
          <w:sz w:val="28"/>
        </w:rPr>
        <w:t>30-30-тармақтарымен</w:t>
      </w:r>
      <w:r>
        <w:rPr>
          <w:rFonts w:ascii="Times New Roman"/>
          <w:b w:val="false"/>
          <w:i w:val="false"/>
          <w:color w:val="000000"/>
          <w:sz w:val="28"/>
        </w:rPr>
        <w:t xml:space="preserve"> толықтырылсын:</w:t>
      </w:r>
    </w:p>
    <w:bookmarkEnd w:id="47"/>
    <w:bookmarkStart w:name="z52" w:id="48"/>
    <w:p>
      <w:pPr>
        <w:spacing w:after="0"/>
        <w:ind w:left="0"/>
        <w:jc w:val="both"/>
      </w:pPr>
      <w:r>
        <w:rPr>
          <w:rFonts w:ascii="Times New Roman"/>
          <w:b w:val="false"/>
          <w:i w:val="false"/>
          <w:color w:val="000000"/>
          <w:sz w:val="28"/>
        </w:rPr>
        <w:t>
      "30-28. 2017 жылға арналған аудан бюджетінде облыстық бюджеттен Затобол кентіндегі төменгі қысымды газ тарату желілерін салуға 48919,2 мың теңге сомасында нысаналы даму трансферттер түсімі көзделгені ескерілсін.</w:t>
      </w:r>
    </w:p>
    <w:bookmarkEnd w:id="48"/>
    <w:bookmarkStart w:name="z53" w:id="49"/>
    <w:p>
      <w:pPr>
        <w:spacing w:after="0"/>
        <w:ind w:left="0"/>
        <w:jc w:val="both"/>
      </w:pPr>
      <w:r>
        <w:rPr>
          <w:rFonts w:ascii="Times New Roman"/>
          <w:b w:val="false"/>
          <w:i w:val="false"/>
          <w:color w:val="000000"/>
          <w:sz w:val="28"/>
        </w:rPr>
        <w:t>
      30-29. 2017 жылға арналған аудан бюджетінде облыстық бюджеттен Заречное ауылының "Северный" шағын ауданында көп қабатты құрылысының газ қазандығын электрмен жабдықтауға қосуға 7297,0 мың теңге сомасында нысаналы даму трансферттер түсімі көзделгені ескерілсін.</w:t>
      </w:r>
    </w:p>
    <w:bookmarkEnd w:id="49"/>
    <w:bookmarkStart w:name="z54" w:id="50"/>
    <w:p>
      <w:pPr>
        <w:spacing w:after="0"/>
        <w:ind w:left="0"/>
        <w:jc w:val="both"/>
      </w:pPr>
      <w:r>
        <w:rPr>
          <w:rFonts w:ascii="Times New Roman"/>
          <w:b w:val="false"/>
          <w:i w:val="false"/>
          <w:color w:val="000000"/>
          <w:sz w:val="28"/>
        </w:rPr>
        <w:t>
      30-30. 2017 жылға арналған аудан бюджетінде 2017 жылға арналған міндетті әлеуметтік медициналық сақтандыруға жұмыс берушілердің аударымдары бойынша мөлшерлемелерді азайтуға байланысты аудандар бюджеттерінен 20482,7 мың теңге сомасында нысаналы трансферттер түсімі көзделгені ескерілсін.";</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51"/>
    <w:bookmarkStart w:name="z56" w:id="52"/>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Есментаев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61" w:id="53"/>
    <w:p>
      <w:pPr>
        <w:spacing w:after="0"/>
        <w:ind w:left="0"/>
        <w:jc w:val="both"/>
      </w:pPr>
      <w:r>
        <w:rPr>
          <w:rFonts w:ascii="Times New Roman"/>
          <w:b w:val="false"/>
          <w:i w:val="false"/>
          <w:color w:val="000000"/>
          <w:sz w:val="28"/>
        </w:rPr>
        <w:t>
      "КЕЛІСІЛДІ"</w:t>
      </w:r>
    </w:p>
    <w:bookmarkEnd w:id="53"/>
    <w:bookmarkStart w:name="z62" w:id="54"/>
    <w:p>
      <w:pPr>
        <w:spacing w:after="0"/>
        <w:ind w:left="0"/>
        <w:jc w:val="both"/>
      </w:pPr>
      <w:r>
        <w:rPr>
          <w:rFonts w:ascii="Times New Roman"/>
          <w:b w:val="false"/>
          <w:i w:val="false"/>
          <w:color w:val="000000"/>
          <w:sz w:val="28"/>
        </w:rPr>
        <w:t>
      Қостанай ауданы әкімдігінің</w:t>
      </w:r>
    </w:p>
    <w:bookmarkEnd w:id="54"/>
    <w:bookmarkStart w:name="z63" w:id="55"/>
    <w:p>
      <w:pPr>
        <w:spacing w:after="0"/>
        <w:ind w:left="0"/>
        <w:jc w:val="both"/>
      </w:pPr>
      <w:r>
        <w:rPr>
          <w:rFonts w:ascii="Times New Roman"/>
          <w:b w:val="false"/>
          <w:i w:val="false"/>
          <w:color w:val="000000"/>
          <w:sz w:val="28"/>
        </w:rPr>
        <w:t>
      "Экономика және қаржы бөлімі"</w:t>
      </w:r>
    </w:p>
    <w:bookmarkEnd w:id="55"/>
    <w:bookmarkStart w:name="z64" w:id="56"/>
    <w:p>
      <w:pPr>
        <w:spacing w:after="0"/>
        <w:ind w:left="0"/>
        <w:jc w:val="both"/>
      </w:pPr>
      <w:r>
        <w:rPr>
          <w:rFonts w:ascii="Times New Roman"/>
          <w:b w:val="false"/>
          <w:i w:val="false"/>
          <w:color w:val="000000"/>
          <w:sz w:val="28"/>
        </w:rPr>
        <w:t>
      мемлекеттік мекемесінің басшысы</w:t>
      </w:r>
    </w:p>
    <w:bookmarkEnd w:id="56"/>
    <w:bookmarkStart w:name="z65" w:id="57"/>
    <w:p>
      <w:pPr>
        <w:spacing w:after="0"/>
        <w:ind w:left="0"/>
        <w:jc w:val="both"/>
      </w:pPr>
      <w:r>
        <w:rPr>
          <w:rFonts w:ascii="Times New Roman"/>
          <w:b w:val="false"/>
          <w:i w:val="false"/>
          <w:color w:val="000000"/>
          <w:sz w:val="28"/>
        </w:rPr>
        <w:t>
      _________________ З. Кенжегарина</w:t>
      </w:r>
    </w:p>
    <w:bookmarkEnd w:id="57"/>
    <w:bookmarkStart w:name="z66" w:id="58"/>
    <w:p>
      <w:pPr>
        <w:spacing w:after="0"/>
        <w:ind w:left="0"/>
        <w:jc w:val="both"/>
      </w:pPr>
      <w:r>
        <w:rPr>
          <w:rFonts w:ascii="Times New Roman"/>
          <w:b w:val="false"/>
          <w:i w:val="false"/>
          <w:color w:val="000000"/>
          <w:sz w:val="28"/>
        </w:rPr>
        <w:t xml:space="preserve">
      2017 жыл 30 қараша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 1-қосымша</w:t>
            </w:r>
          </w:p>
        </w:tc>
      </w:tr>
    </w:tbl>
    <w:bookmarkStart w:name="z73" w:id="59"/>
    <w:p>
      <w:pPr>
        <w:spacing w:after="0"/>
        <w:ind w:left="0"/>
        <w:jc w:val="left"/>
      </w:pPr>
      <w:r>
        <w:rPr>
          <w:rFonts w:ascii="Times New Roman"/>
          <w:b/>
          <w:i w:val="false"/>
          <w:color w:val="000000"/>
        </w:rPr>
        <w:t xml:space="preserve"> 2017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6"/>
        <w:gridCol w:w="807"/>
        <w:gridCol w:w="1105"/>
        <w:gridCol w:w="1105"/>
        <w:gridCol w:w="5570"/>
        <w:gridCol w:w="28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Санаты</w:t>
            </w:r>
          </w:p>
          <w:bookmarkEnd w:id="60"/>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8308346,1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1</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1</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1</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1</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1</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1</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1</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1</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1</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1</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1</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1</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1</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1</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1</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1</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1</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1</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2</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2</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2</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2</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2</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2</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2</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2</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2</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2</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2</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3</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3</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3</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3</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3</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3</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4</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4582672,1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4</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4582672,1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4</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4582672,1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Функционалдық топ</w:t>
            </w:r>
          </w:p>
          <w:bookmarkEnd w:id="99"/>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01</w:t>
            </w:r>
          </w:p>
          <w:bookmarkEnd w:id="10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1"/>
          <w:p>
            <w:pPr>
              <w:spacing w:after="20"/>
              <w:ind w:left="20"/>
              <w:jc w:val="both"/>
            </w:pPr>
            <w:r>
              <w:rPr>
                <w:rFonts w:ascii="Times New Roman"/>
                <w:b w:val="false"/>
                <w:i w:val="false"/>
                <w:color w:val="000000"/>
                <w:sz w:val="20"/>
              </w:rPr>
              <w:t>
02</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2"/>
          <w:p>
            <w:pPr>
              <w:spacing w:after="20"/>
              <w:ind w:left="20"/>
              <w:jc w:val="both"/>
            </w:pPr>
            <w:r>
              <w:rPr>
                <w:rFonts w:ascii="Times New Roman"/>
                <w:b w:val="false"/>
                <w:i w:val="false"/>
                <w:color w:val="000000"/>
                <w:sz w:val="20"/>
              </w:rPr>
              <w:t>
04</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3186655,6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06</w:t>
            </w:r>
          </w:p>
          <w:bookmarkEnd w:id="10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4"/>
          <w:p>
            <w:pPr>
              <w:spacing w:after="20"/>
              <w:ind w:left="20"/>
              <w:jc w:val="both"/>
            </w:pPr>
            <w:r>
              <w:rPr>
                <w:rFonts w:ascii="Times New Roman"/>
                <w:b w:val="false"/>
                <w:i w:val="false"/>
                <w:color w:val="000000"/>
                <w:sz w:val="20"/>
              </w:rPr>
              <w:t>
07</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5"/>
          <w:p>
            <w:pPr>
              <w:spacing w:after="20"/>
              <w:ind w:left="20"/>
              <w:jc w:val="both"/>
            </w:pPr>
            <w:r>
              <w:rPr>
                <w:rFonts w:ascii="Times New Roman"/>
                <w:b w:val="false"/>
                <w:i w:val="false"/>
                <w:color w:val="000000"/>
                <w:sz w:val="20"/>
              </w:rPr>
              <w:t>
08</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6"/>
          <w:p>
            <w:pPr>
              <w:spacing w:after="20"/>
              <w:ind w:left="20"/>
              <w:jc w:val="both"/>
            </w:pPr>
            <w:r>
              <w:rPr>
                <w:rFonts w:ascii="Times New Roman"/>
                <w:b w:val="false"/>
                <w:i w:val="false"/>
                <w:color w:val="000000"/>
                <w:sz w:val="20"/>
              </w:rPr>
              <w:t>
09</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7"/>
          <w:p>
            <w:pPr>
              <w:spacing w:after="20"/>
              <w:ind w:left="20"/>
              <w:jc w:val="both"/>
            </w:pPr>
            <w:r>
              <w:rPr>
                <w:rFonts w:ascii="Times New Roman"/>
                <w:b w:val="false"/>
                <w:i w:val="false"/>
                <w:color w:val="000000"/>
                <w:sz w:val="20"/>
              </w:rPr>
              <w:t>
10</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8"/>
          <w:p>
            <w:pPr>
              <w:spacing w:after="20"/>
              <w:ind w:left="20"/>
              <w:jc w:val="both"/>
            </w:pPr>
            <w:r>
              <w:rPr>
                <w:rFonts w:ascii="Times New Roman"/>
                <w:b w:val="false"/>
                <w:i w:val="false"/>
                <w:color w:val="000000"/>
                <w:sz w:val="20"/>
              </w:rPr>
              <w:t>
11</w:t>
            </w:r>
          </w:p>
          <w:bookmarkEnd w:id="10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9"/>
          <w:p>
            <w:pPr>
              <w:spacing w:after="20"/>
              <w:ind w:left="20"/>
              <w:jc w:val="both"/>
            </w:pPr>
            <w:r>
              <w:rPr>
                <w:rFonts w:ascii="Times New Roman"/>
                <w:b w:val="false"/>
                <w:i w:val="false"/>
                <w:color w:val="000000"/>
                <w:sz w:val="20"/>
              </w:rPr>
              <w:t>
12</w:t>
            </w:r>
          </w:p>
          <w:bookmarkEnd w:id="10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0"/>
          <w:p>
            <w:pPr>
              <w:spacing w:after="20"/>
              <w:ind w:left="20"/>
              <w:jc w:val="both"/>
            </w:pPr>
            <w:r>
              <w:rPr>
                <w:rFonts w:ascii="Times New Roman"/>
                <w:b w:val="false"/>
                <w:i w:val="false"/>
                <w:color w:val="000000"/>
                <w:sz w:val="20"/>
              </w:rPr>
              <w:t>
13</w:t>
            </w:r>
          </w:p>
          <w:bookmarkEnd w:id="11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1"/>
          <w:p>
            <w:pPr>
              <w:spacing w:after="20"/>
              <w:ind w:left="20"/>
              <w:jc w:val="both"/>
            </w:pPr>
            <w:r>
              <w:rPr>
                <w:rFonts w:ascii="Times New Roman"/>
                <w:b w:val="false"/>
                <w:i w:val="false"/>
                <w:color w:val="000000"/>
                <w:sz w:val="20"/>
              </w:rPr>
              <w:t>
14</w:t>
            </w:r>
          </w:p>
          <w:bookmarkEnd w:id="11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2"/>
          <w:p>
            <w:pPr>
              <w:spacing w:after="20"/>
              <w:ind w:left="20"/>
              <w:jc w:val="both"/>
            </w:pPr>
            <w:r>
              <w:rPr>
                <w:rFonts w:ascii="Times New Roman"/>
                <w:b w:val="false"/>
                <w:i w:val="false"/>
                <w:color w:val="000000"/>
                <w:sz w:val="20"/>
              </w:rPr>
              <w:t>
15</w:t>
            </w:r>
          </w:p>
          <w:bookmarkEnd w:id="11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3"/>
          <w:p>
            <w:pPr>
              <w:spacing w:after="20"/>
              <w:ind w:left="20"/>
              <w:jc w:val="both"/>
            </w:pPr>
            <w:r>
              <w:rPr>
                <w:rFonts w:ascii="Times New Roman"/>
                <w:b w:val="false"/>
                <w:i w:val="false"/>
                <w:color w:val="000000"/>
                <w:sz w:val="20"/>
              </w:rPr>
              <w:t>
10</w:t>
            </w:r>
          </w:p>
          <w:bookmarkEnd w:id="11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4"/>
          <w:p>
            <w:pPr>
              <w:spacing w:after="20"/>
              <w:ind w:left="20"/>
              <w:jc w:val="both"/>
            </w:pPr>
            <w:r>
              <w:rPr>
                <w:rFonts w:ascii="Times New Roman"/>
                <w:b w:val="false"/>
                <w:i w:val="false"/>
                <w:color w:val="000000"/>
                <w:sz w:val="20"/>
              </w:rPr>
              <w:t>
Санаты</w:t>
            </w:r>
          </w:p>
          <w:bookmarkEnd w:id="114"/>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5"/>
          <w:p>
            <w:pPr>
              <w:spacing w:after="20"/>
              <w:ind w:left="20"/>
              <w:jc w:val="both"/>
            </w:pPr>
            <w:r>
              <w:rPr>
                <w:rFonts w:ascii="Times New Roman"/>
                <w:b w:val="false"/>
                <w:i w:val="false"/>
                <w:color w:val="000000"/>
                <w:sz w:val="20"/>
              </w:rPr>
              <w:t>
5</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6"/>
          <w:p>
            <w:pPr>
              <w:spacing w:after="20"/>
              <w:ind w:left="20"/>
              <w:jc w:val="both"/>
            </w:pPr>
            <w:r>
              <w:rPr>
                <w:rFonts w:ascii="Times New Roman"/>
                <w:b w:val="false"/>
                <w:i w:val="false"/>
                <w:color w:val="000000"/>
                <w:sz w:val="20"/>
              </w:rPr>
              <w:t>
Функционалдық топ</w:t>
            </w:r>
          </w:p>
          <w:bookmarkEnd w:id="116"/>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-1209445,2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 2-қосымша</w:t>
            </w:r>
          </w:p>
        </w:tc>
      </w:tr>
    </w:tbl>
    <w:bookmarkStart w:name="z333" w:id="117"/>
    <w:p>
      <w:pPr>
        <w:spacing w:after="0"/>
        <w:ind w:left="0"/>
        <w:jc w:val="left"/>
      </w:pPr>
      <w:r>
        <w:rPr>
          <w:rFonts w:ascii="Times New Roman"/>
          <w:b/>
          <w:i w:val="false"/>
          <w:color w:val="000000"/>
        </w:rPr>
        <w:t xml:space="preserve"> 2018 жылға арналған аудандық бюджет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7"/>
        <w:gridCol w:w="907"/>
        <w:gridCol w:w="1242"/>
        <w:gridCol w:w="1242"/>
        <w:gridCol w:w="4956"/>
        <w:gridCol w:w="3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8"/>
          <w:p>
            <w:pPr>
              <w:spacing w:after="20"/>
              <w:ind w:left="20"/>
              <w:jc w:val="both"/>
            </w:pPr>
            <w:r>
              <w:rPr>
                <w:rFonts w:ascii="Times New Roman"/>
                <w:b w:val="false"/>
                <w:i w:val="false"/>
                <w:color w:val="000000"/>
                <w:sz w:val="20"/>
              </w:rPr>
              <w:t>
Санаты</w:t>
            </w:r>
          </w:p>
          <w:bookmarkEnd w:id="118"/>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7416202,5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9"/>
          <w:p>
            <w:pPr>
              <w:spacing w:after="20"/>
              <w:ind w:left="20"/>
              <w:jc w:val="both"/>
            </w:pPr>
            <w:r>
              <w:rPr>
                <w:rFonts w:ascii="Times New Roman"/>
                <w:b w:val="false"/>
                <w:i w:val="false"/>
                <w:color w:val="000000"/>
                <w:sz w:val="20"/>
              </w:rPr>
              <w:t>
1</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3447266,0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0"/>
          <w:p>
            <w:pPr>
              <w:spacing w:after="20"/>
              <w:ind w:left="20"/>
              <w:jc w:val="both"/>
            </w:pPr>
            <w:r>
              <w:rPr>
                <w:rFonts w:ascii="Times New Roman"/>
                <w:b w:val="false"/>
                <w:i w:val="false"/>
                <w:color w:val="000000"/>
                <w:sz w:val="20"/>
              </w:rPr>
              <w:t>
1</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1"/>
          <w:p>
            <w:pPr>
              <w:spacing w:after="20"/>
              <w:ind w:left="20"/>
              <w:jc w:val="both"/>
            </w:pPr>
            <w:r>
              <w:rPr>
                <w:rFonts w:ascii="Times New Roman"/>
                <w:b w:val="false"/>
                <w:i w:val="false"/>
                <w:color w:val="000000"/>
                <w:sz w:val="20"/>
              </w:rPr>
              <w:t>
1</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2"/>
          <w:p>
            <w:pPr>
              <w:spacing w:after="20"/>
              <w:ind w:left="20"/>
              <w:jc w:val="both"/>
            </w:pPr>
            <w:r>
              <w:rPr>
                <w:rFonts w:ascii="Times New Roman"/>
                <w:b w:val="false"/>
                <w:i w:val="false"/>
                <w:color w:val="000000"/>
                <w:sz w:val="20"/>
              </w:rPr>
              <w:t>
1</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3"/>
          <w:p>
            <w:pPr>
              <w:spacing w:after="20"/>
              <w:ind w:left="20"/>
              <w:jc w:val="both"/>
            </w:pPr>
            <w:r>
              <w:rPr>
                <w:rFonts w:ascii="Times New Roman"/>
                <w:b w:val="false"/>
                <w:i w:val="false"/>
                <w:color w:val="000000"/>
                <w:sz w:val="20"/>
              </w:rPr>
              <w:t>
1</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4"/>
          <w:p>
            <w:pPr>
              <w:spacing w:after="20"/>
              <w:ind w:left="20"/>
              <w:jc w:val="both"/>
            </w:pPr>
            <w:r>
              <w:rPr>
                <w:rFonts w:ascii="Times New Roman"/>
                <w:b w:val="false"/>
                <w:i w:val="false"/>
                <w:color w:val="000000"/>
                <w:sz w:val="20"/>
              </w:rPr>
              <w:t>
1</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1228366,0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5"/>
          <w:p>
            <w:pPr>
              <w:spacing w:after="20"/>
              <w:ind w:left="20"/>
              <w:jc w:val="both"/>
            </w:pPr>
            <w:r>
              <w:rPr>
                <w:rFonts w:ascii="Times New Roman"/>
                <w:b w:val="false"/>
                <w:i w:val="false"/>
                <w:color w:val="000000"/>
                <w:sz w:val="20"/>
              </w:rPr>
              <w:t>
1</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6"/>
          <w:p>
            <w:pPr>
              <w:spacing w:after="20"/>
              <w:ind w:left="20"/>
              <w:jc w:val="both"/>
            </w:pPr>
            <w:r>
              <w:rPr>
                <w:rFonts w:ascii="Times New Roman"/>
                <w:b w:val="false"/>
                <w:i w:val="false"/>
                <w:color w:val="000000"/>
                <w:sz w:val="20"/>
              </w:rPr>
              <w:t>
1</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7"/>
          <w:p>
            <w:pPr>
              <w:spacing w:after="20"/>
              <w:ind w:left="20"/>
              <w:jc w:val="both"/>
            </w:pPr>
            <w:r>
              <w:rPr>
                <w:rFonts w:ascii="Times New Roman"/>
                <w:b w:val="false"/>
                <w:i w:val="false"/>
                <w:color w:val="000000"/>
                <w:sz w:val="20"/>
              </w:rPr>
              <w:t>
1</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8"/>
          <w:p>
            <w:pPr>
              <w:spacing w:after="20"/>
              <w:ind w:left="20"/>
              <w:jc w:val="both"/>
            </w:pPr>
            <w:r>
              <w:rPr>
                <w:rFonts w:ascii="Times New Roman"/>
                <w:b w:val="false"/>
                <w:i w:val="false"/>
                <w:color w:val="000000"/>
                <w:sz w:val="20"/>
              </w:rPr>
              <w:t>
1</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9"/>
          <w:p>
            <w:pPr>
              <w:spacing w:after="20"/>
              <w:ind w:left="20"/>
              <w:jc w:val="both"/>
            </w:pPr>
            <w:r>
              <w:rPr>
                <w:rFonts w:ascii="Times New Roman"/>
                <w:b w:val="false"/>
                <w:i w:val="false"/>
                <w:color w:val="000000"/>
                <w:sz w:val="20"/>
              </w:rPr>
              <w:t>
1</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0"/>
          <w:p>
            <w:pPr>
              <w:spacing w:after="20"/>
              <w:ind w:left="20"/>
              <w:jc w:val="both"/>
            </w:pPr>
            <w:r>
              <w:rPr>
                <w:rFonts w:ascii="Times New Roman"/>
                <w:b w:val="false"/>
                <w:i w:val="false"/>
                <w:color w:val="000000"/>
                <w:sz w:val="20"/>
              </w:rPr>
              <w:t>
1</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1"/>
          <w:p>
            <w:pPr>
              <w:spacing w:after="20"/>
              <w:ind w:left="20"/>
              <w:jc w:val="both"/>
            </w:pPr>
            <w:r>
              <w:rPr>
                <w:rFonts w:ascii="Times New Roman"/>
                <w:b w:val="false"/>
                <w:i w:val="false"/>
                <w:color w:val="000000"/>
                <w:sz w:val="20"/>
              </w:rPr>
              <w:t>
1</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2"/>
          <w:p>
            <w:pPr>
              <w:spacing w:after="20"/>
              <w:ind w:left="20"/>
              <w:jc w:val="both"/>
            </w:pPr>
            <w:r>
              <w:rPr>
                <w:rFonts w:ascii="Times New Roman"/>
                <w:b w:val="false"/>
                <w:i w:val="false"/>
                <w:color w:val="000000"/>
                <w:sz w:val="20"/>
              </w:rPr>
              <w:t>
1</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3"/>
          <w:p>
            <w:pPr>
              <w:spacing w:after="20"/>
              <w:ind w:left="20"/>
              <w:jc w:val="both"/>
            </w:pPr>
            <w:r>
              <w:rPr>
                <w:rFonts w:ascii="Times New Roman"/>
                <w:b w:val="false"/>
                <w:i w:val="false"/>
                <w:color w:val="000000"/>
                <w:sz w:val="20"/>
              </w:rPr>
              <w:t>
1</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4"/>
          <w:p>
            <w:pPr>
              <w:spacing w:after="20"/>
              <w:ind w:left="20"/>
              <w:jc w:val="both"/>
            </w:pPr>
            <w:r>
              <w:rPr>
                <w:rFonts w:ascii="Times New Roman"/>
                <w:b w:val="false"/>
                <w:i w:val="false"/>
                <w:color w:val="000000"/>
                <w:sz w:val="20"/>
              </w:rPr>
              <w:t>
1</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5"/>
          <w:p>
            <w:pPr>
              <w:spacing w:after="20"/>
              <w:ind w:left="20"/>
              <w:jc w:val="both"/>
            </w:pPr>
            <w:r>
              <w:rPr>
                <w:rFonts w:ascii="Times New Roman"/>
                <w:b w:val="false"/>
                <w:i w:val="false"/>
                <w:color w:val="000000"/>
                <w:sz w:val="20"/>
              </w:rPr>
              <w:t>
1</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6"/>
          <w:p>
            <w:pPr>
              <w:spacing w:after="20"/>
              <w:ind w:left="20"/>
              <w:jc w:val="both"/>
            </w:pPr>
            <w:r>
              <w:rPr>
                <w:rFonts w:ascii="Times New Roman"/>
                <w:b w:val="false"/>
                <w:i w:val="false"/>
                <w:color w:val="000000"/>
                <w:sz w:val="20"/>
              </w:rPr>
              <w:t>
1</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7"/>
          <w:p>
            <w:pPr>
              <w:spacing w:after="20"/>
              <w:ind w:left="20"/>
              <w:jc w:val="both"/>
            </w:pPr>
            <w:r>
              <w:rPr>
                <w:rFonts w:ascii="Times New Roman"/>
                <w:b w:val="false"/>
                <w:i w:val="false"/>
                <w:color w:val="000000"/>
                <w:sz w:val="20"/>
              </w:rPr>
              <w:t>
2</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8"/>
          <w:p>
            <w:pPr>
              <w:spacing w:after="20"/>
              <w:ind w:left="20"/>
              <w:jc w:val="both"/>
            </w:pPr>
            <w:r>
              <w:rPr>
                <w:rFonts w:ascii="Times New Roman"/>
                <w:b w:val="false"/>
                <w:i w:val="false"/>
                <w:color w:val="000000"/>
                <w:sz w:val="20"/>
              </w:rPr>
              <w:t>
2</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9"/>
          <w:p>
            <w:pPr>
              <w:spacing w:after="20"/>
              <w:ind w:left="20"/>
              <w:jc w:val="both"/>
            </w:pPr>
            <w:r>
              <w:rPr>
                <w:rFonts w:ascii="Times New Roman"/>
                <w:b w:val="false"/>
                <w:i w:val="false"/>
                <w:color w:val="000000"/>
                <w:sz w:val="20"/>
              </w:rPr>
              <w:t>
2</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0"/>
          <w:p>
            <w:pPr>
              <w:spacing w:after="20"/>
              <w:ind w:left="20"/>
              <w:jc w:val="both"/>
            </w:pPr>
            <w:r>
              <w:rPr>
                <w:rFonts w:ascii="Times New Roman"/>
                <w:b w:val="false"/>
                <w:i w:val="false"/>
                <w:color w:val="000000"/>
                <w:sz w:val="20"/>
              </w:rPr>
              <w:t>
2</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1"/>
          <w:p>
            <w:pPr>
              <w:spacing w:after="20"/>
              <w:ind w:left="20"/>
              <w:jc w:val="both"/>
            </w:pPr>
            <w:r>
              <w:rPr>
                <w:rFonts w:ascii="Times New Roman"/>
                <w:b w:val="false"/>
                <w:i w:val="false"/>
                <w:color w:val="000000"/>
                <w:sz w:val="20"/>
              </w:rPr>
              <w:t>
2</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2"/>
          <w:p>
            <w:pPr>
              <w:spacing w:after="20"/>
              <w:ind w:left="20"/>
              <w:jc w:val="both"/>
            </w:pPr>
            <w:r>
              <w:rPr>
                <w:rFonts w:ascii="Times New Roman"/>
                <w:b w:val="false"/>
                <w:i w:val="false"/>
                <w:color w:val="000000"/>
                <w:sz w:val="20"/>
              </w:rPr>
              <w:t>
3</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3"/>
          <w:p>
            <w:pPr>
              <w:spacing w:after="20"/>
              <w:ind w:left="20"/>
              <w:jc w:val="both"/>
            </w:pPr>
            <w:r>
              <w:rPr>
                <w:rFonts w:ascii="Times New Roman"/>
                <w:b w:val="false"/>
                <w:i w:val="false"/>
                <w:color w:val="000000"/>
                <w:sz w:val="20"/>
              </w:rPr>
              <w:t>
3</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4"/>
          <w:p>
            <w:pPr>
              <w:spacing w:after="20"/>
              <w:ind w:left="20"/>
              <w:jc w:val="both"/>
            </w:pPr>
            <w:r>
              <w:rPr>
                <w:rFonts w:ascii="Times New Roman"/>
                <w:b w:val="false"/>
                <w:i w:val="false"/>
                <w:color w:val="000000"/>
                <w:sz w:val="20"/>
              </w:rPr>
              <w:t>
3</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5"/>
          <w:p>
            <w:pPr>
              <w:spacing w:after="20"/>
              <w:ind w:left="20"/>
              <w:jc w:val="both"/>
            </w:pPr>
            <w:r>
              <w:rPr>
                <w:rFonts w:ascii="Times New Roman"/>
                <w:b w:val="false"/>
                <w:i w:val="false"/>
                <w:color w:val="000000"/>
                <w:sz w:val="20"/>
              </w:rPr>
              <w:t>
3</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6"/>
          <w:p>
            <w:pPr>
              <w:spacing w:after="20"/>
              <w:ind w:left="20"/>
              <w:jc w:val="both"/>
            </w:pPr>
            <w:r>
              <w:rPr>
                <w:rFonts w:ascii="Times New Roman"/>
                <w:b w:val="false"/>
                <w:i w:val="false"/>
                <w:color w:val="000000"/>
                <w:sz w:val="20"/>
              </w:rPr>
              <w:t>
3</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7"/>
          <w:p>
            <w:pPr>
              <w:spacing w:after="20"/>
              <w:ind w:left="20"/>
              <w:jc w:val="both"/>
            </w:pPr>
            <w:r>
              <w:rPr>
                <w:rFonts w:ascii="Times New Roman"/>
                <w:b w:val="false"/>
                <w:i w:val="false"/>
                <w:color w:val="000000"/>
                <w:sz w:val="20"/>
              </w:rPr>
              <w:t>
4</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3892533,5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8"/>
          <w:p>
            <w:pPr>
              <w:spacing w:after="20"/>
              <w:ind w:left="20"/>
              <w:jc w:val="both"/>
            </w:pPr>
            <w:r>
              <w:rPr>
                <w:rFonts w:ascii="Times New Roman"/>
                <w:b w:val="false"/>
                <w:i w:val="false"/>
                <w:color w:val="000000"/>
                <w:sz w:val="20"/>
              </w:rPr>
              <w:t>
4</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3892533,5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9"/>
          <w:p>
            <w:pPr>
              <w:spacing w:after="20"/>
              <w:ind w:left="20"/>
              <w:jc w:val="both"/>
            </w:pPr>
            <w:r>
              <w:rPr>
                <w:rFonts w:ascii="Times New Roman"/>
                <w:b w:val="false"/>
                <w:i w:val="false"/>
                <w:color w:val="000000"/>
                <w:sz w:val="20"/>
              </w:rPr>
              <w:t>
4</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0"/>
          <w:p>
            <w:pPr>
              <w:spacing w:after="20"/>
              <w:ind w:left="20"/>
              <w:jc w:val="both"/>
            </w:pPr>
            <w:r>
              <w:rPr>
                <w:rFonts w:ascii="Times New Roman"/>
                <w:b w:val="false"/>
                <w:i w:val="false"/>
                <w:color w:val="000000"/>
                <w:sz w:val="20"/>
              </w:rPr>
              <w:t>
Функционалдық топ</w:t>
            </w:r>
          </w:p>
          <w:bookmarkEnd w:id="150"/>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7640543,5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1"/>
          <w:p>
            <w:pPr>
              <w:spacing w:after="20"/>
              <w:ind w:left="20"/>
              <w:jc w:val="both"/>
            </w:pPr>
            <w:r>
              <w:rPr>
                <w:rFonts w:ascii="Times New Roman"/>
                <w:b w:val="false"/>
                <w:i w:val="false"/>
                <w:color w:val="000000"/>
                <w:sz w:val="20"/>
              </w:rPr>
              <w:t>
01</w:t>
            </w:r>
          </w:p>
          <w:bookmarkEnd w:id="151"/>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52"/>
          <w:p>
            <w:pPr>
              <w:spacing w:after="20"/>
              <w:ind w:left="20"/>
              <w:jc w:val="both"/>
            </w:pPr>
            <w:r>
              <w:rPr>
                <w:rFonts w:ascii="Times New Roman"/>
                <w:b w:val="false"/>
                <w:i w:val="false"/>
                <w:color w:val="000000"/>
                <w:sz w:val="20"/>
              </w:rPr>
              <w:t>
02</w:t>
            </w:r>
          </w:p>
          <w:bookmarkEnd w:id="152"/>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3"/>
          <w:p>
            <w:pPr>
              <w:spacing w:after="20"/>
              <w:ind w:left="20"/>
              <w:jc w:val="both"/>
            </w:pPr>
            <w:r>
              <w:rPr>
                <w:rFonts w:ascii="Times New Roman"/>
                <w:b w:val="false"/>
                <w:i w:val="false"/>
                <w:color w:val="000000"/>
                <w:sz w:val="20"/>
              </w:rPr>
              <w:t>
04</w:t>
            </w:r>
          </w:p>
          <w:bookmarkEnd w:id="153"/>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4"/>
          <w:p>
            <w:pPr>
              <w:spacing w:after="20"/>
              <w:ind w:left="20"/>
              <w:jc w:val="both"/>
            </w:pPr>
            <w:r>
              <w:rPr>
                <w:rFonts w:ascii="Times New Roman"/>
                <w:b w:val="false"/>
                <w:i w:val="false"/>
                <w:color w:val="000000"/>
                <w:sz w:val="20"/>
              </w:rPr>
              <w:t>
06</w:t>
            </w:r>
          </w:p>
          <w:bookmarkEnd w:id="154"/>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55"/>
          <w:p>
            <w:pPr>
              <w:spacing w:after="20"/>
              <w:ind w:left="20"/>
              <w:jc w:val="both"/>
            </w:pPr>
            <w:r>
              <w:rPr>
                <w:rFonts w:ascii="Times New Roman"/>
                <w:b w:val="false"/>
                <w:i w:val="false"/>
                <w:color w:val="000000"/>
                <w:sz w:val="20"/>
              </w:rPr>
              <w:t>
07</w:t>
            </w:r>
          </w:p>
          <w:bookmarkEnd w:id="155"/>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6"/>
          <w:p>
            <w:pPr>
              <w:spacing w:after="20"/>
              <w:ind w:left="20"/>
              <w:jc w:val="both"/>
            </w:pPr>
            <w:r>
              <w:rPr>
                <w:rFonts w:ascii="Times New Roman"/>
                <w:b w:val="false"/>
                <w:i w:val="false"/>
                <w:color w:val="000000"/>
                <w:sz w:val="20"/>
              </w:rPr>
              <w:t>
08</w:t>
            </w:r>
          </w:p>
          <w:bookmarkEnd w:id="156"/>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7"/>
          <w:p>
            <w:pPr>
              <w:spacing w:after="20"/>
              <w:ind w:left="20"/>
              <w:jc w:val="both"/>
            </w:pPr>
            <w:r>
              <w:rPr>
                <w:rFonts w:ascii="Times New Roman"/>
                <w:b w:val="false"/>
                <w:i w:val="false"/>
                <w:color w:val="000000"/>
                <w:sz w:val="20"/>
              </w:rPr>
              <w:t>
09</w:t>
            </w:r>
          </w:p>
          <w:bookmarkEnd w:id="157"/>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8"/>
          <w:p>
            <w:pPr>
              <w:spacing w:after="20"/>
              <w:ind w:left="20"/>
              <w:jc w:val="both"/>
            </w:pPr>
            <w:r>
              <w:rPr>
                <w:rFonts w:ascii="Times New Roman"/>
                <w:b w:val="false"/>
                <w:i w:val="false"/>
                <w:color w:val="000000"/>
                <w:sz w:val="20"/>
              </w:rPr>
              <w:t>
10</w:t>
            </w:r>
          </w:p>
          <w:bookmarkEnd w:id="158"/>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59"/>
          <w:p>
            <w:pPr>
              <w:spacing w:after="20"/>
              <w:ind w:left="20"/>
              <w:jc w:val="both"/>
            </w:pPr>
            <w:r>
              <w:rPr>
                <w:rFonts w:ascii="Times New Roman"/>
                <w:b w:val="false"/>
                <w:i w:val="false"/>
                <w:color w:val="000000"/>
                <w:sz w:val="20"/>
              </w:rPr>
              <w:t>
11</w:t>
            </w:r>
          </w:p>
          <w:bookmarkEnd w:id="159"/>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0"/>
          <w:p>
            <w:pPr>
              <w:spacing w:after="20"/>
              <w:ind w:left="20"/>
              <w:jc w:val="both"/>
            </w:pPr>
            <w:r>
              <w:rPr>
                <w:rFonts w:ascii="Times New Roman"/>
                <w:b w:val="false"/>
                <w:i w:val="false"/>
                <w:color w:val="000000"/>
                <w:sz w:val="20"/>
              </w:rPr>
              <w:t>
12</w:t>
            </w:r>
          </w:p>
          <w:bookmarkEnd w:id="160"/>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61"/>
          <w:p>
            <w:pPr>
              <w:spacing w:after="20"/>
              <w:ind w:left="20"/>
              <w:jc w:val="both"/>
            </w:pPr>
            <w:r>
              <w:rPr>
                <w:rFonts w:ascii="Times New Roman"/>
                <w:b w:val="false"/>
                <w:i w:val="false"/>
                <w:color w:val="000000"/>
                <w:sz w:val="20"/>
              </w:rPr>
              <w:t>
13</w:t>
            </w:r>
          </w:p>
          <w:bookmarkEnd w:id="161"/>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62"/>
          <w:p>
            <w:pPr>
              <w:spacing w:after="20"/>
              <w:ind w:left="20"/>
              <w:jc w:val="both"/>
            </w:pPr>
            <w:r>
              <w:rPr>
                <w:rFonts w:ascii="Times New Roman"/>
                <w:b w:val="false"/>
                <w:i w:val="false"/>
                <w:color w:val="000000"/>
                <w:sz w:val="20"/>
              </w:rPr>
              <w:t>
14</w:t>
            </w:r>
          </w:p>
          <w:bookmarkEnd w:id="162"/>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3"/>
          <w:p>
            <w:pPr>
              <w:spacing w:after="20"/>
              <w:ind w:left="20"/>
              <w:jc w:val="both"/>
            </w:pPr>
            <w:r>
              <w:rPr>
                <w:rFonts w:ascii="Times New Roman"/>
                <w:b w:val="false"/>
                <w:i w:val="false"/>
                <w:color w:val="000000"/>
                <w:sz w:val="20"/>
              </w:rPr>
              <w:t>
15</w:t>
            </w:r>
          </w:p>
          <w:bookmarkEnd w:id="163"/>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4"/>
          <w:p>
            <w:pPr>
              <w:spacing w:after="20"/>
              <w:ind w:left="20"/>
              <w:jc w:val="both"/>
            </w:pPr>
            <w:r>
              <w:rPr>
                <w:rFonts w:ascii="Times New Roman"/>
                <w:b w:val="false"/>
                <w:i w:val="false"/>
                <w:color w:val="000000"/>
                <w:sz w:val="20"/>
              </w:rPr>
              <w:t>
Санаты</w:t>
            </w:r>
          </w:p>
          <w:bookmarkEnd w:id="164"/>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5"/>
          <w:p>
            <w:pPr>
              <w:spacing w:after="20"/>
              <w:ind w:left="20"/>
              <w:jc w:val="both"/>
            </w:pPr>
            <w:r>
              <w:rPr>
                <w:rFonts w:ascii="Times New Roman"/>
                <w:b w:val="false"/>
                <w:i w:val="false"/>
                <w:color w:val="000000"/>
                <w:sz w:val="20"/>
              </w:rPr>
              <w:t>
5</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66"/>
          <w:p>
            <w:pPr>
              <w:spacing w:after="20"/>
              <w:ind w:left="20"/>
              <w:jc w:val="both"/>
            </w:pPr>
            <w:r>
              <w:rPr>
                <w:rFonts w:ascii="Times New Roman"/>
                <w:b w:val="false"/>
                <w:i w:val="false"/>
                <w:color w:val="000000"/>
                <w:sz w:val="20"/>
              </w:rPr>
              <w:t>
Функционалдық топ</w:t>
            </w:r>
          </w:p>
          <w:bookmarkEnd w:id="166"/>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198171,0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