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2c9" w14:textId="d7ae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158 "Қостанай облысы Жангелдин ауданының Шилі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18 мамырдағы № 104 шешімі. Қостанай облысының Әділет департаментінде 2017 жылғы 7 маусымда № 7095 болып тіркелді. Күші жойылды - Қостанай облысы Жангелдин ауданы мәслихатының 2020 жылғы 27 наурыздағы № 291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Жангелдин ауданы мәслихатының 27.03.2020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158</w:t>
      </w:r>
      <w:r>
        <w:rPr>
          <w:rFonts w:ascii="Times New Roman"/>
          <w:b w:val="false"/>
          <w:i w:val="false"/>
          <w:color w:val="000000"/>
          <w:sz w:val="28"/>
        </w:rPr>
        <w:t xml:space="preserve"> "Қостанай облысы Жангелдин ауданының Шилі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4591 тіркелген, 2014 жылғы 24 сәуірде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Шилі ауылында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"2. Шилі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"8. Жергілікті қоғамдастық жиынына қатысу үшін Шилі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0"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Жангелдин ауданының</w:t>
      </w:r>
    </w:p>
    <w:bookmarkEnd w:id="8"/>
    <w:bookmarkStart w:name="z16" w:id="9"/>
    <w:p>
      <w:pPr>
        <w:spacing w:after="0"/>
        <w:ind w:left="0"/>
        <w:jc w:val="both"/>
      </w:pPr>
      <w:r>
        <w:rPr>
          <w:rFonts w:ascii="Times New Roman"/>
          <w:b w:val="false"/>
          <w:i w:val="false"/>
          <w:color w:val="000000"/>
          <w:sz w:val="28"/>
        </w:rPr>
        <w:t>
      Шилі ауылының әкімі</w:t>
      </w:r>
    </w:p>
    <w:bookmarkEnd w:id="9"/>
    <w:bookmarkStart w:name="z17" w:id="10"/>
    <w:p>
      <w:pPr>
        <w:spacing w:after="0"/>
        <w:ind w:left="0"/>
        <w:jc w:val="both"/>
      </w:pPr>
      <w:r>
        <w:rPr>
          <w:rFonts w:ascii="Times New Roman"/>
          <w:b w:val="false"/>
          <w:i w:val="false"/>
          <w:color w:val="000000"/>
          <w:sz w:val="28"/>
        </w:rPr>
        <w:t>
      _____________Е. Райсов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