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c7f0" w14:textId="a77c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2017 жылғы 23 ақпандағы № 70 шешімі. Қостанай облысының Әділет департаментінде 2017 жылғы 17 наурызда № 6919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"Алтынсарин ауданы әкімдігінің</w:t>
      </w:r>
    </w:p>
    <w:bookmarkEnd w:id="4"/>
    <w:bookmarkStart w:name="z11" w:id="5"/>
    <w:p>
      <w:pPr>
        <w:spacing w:after="0"/>
        <w:ind w:left="0"/>
        <w:jc w:val="both"/>
      </w:pPr>
      <w:r>
        <w:rPr>
          <w:rFonts w:ascii="Times New Roman"/>
          <w:b w:val="false"/>
          <w:i w:val="false"/>
          <w:color w:val="000000"/>
          <w:sz w:val="28"/>
        </w:rPr>
        <w:t>
      экономика және қаржы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_____________________Е. Павлюк</w:t>
      </w:r>
    </w:p>
    <w:bookmarkEnd w:id="7"/>
    <w:bookmarkStart w:name="z14" w:id="8"/>
    <w:p>
      <w:pPr>
        <w:spacing w:after="0"/>
        <w:ind w:left="0"/>
        <w:jc w:val="both"/>
      </w:pPr>
      <w:r>
        <w:rPr>
          <w:rFonts w:ascii="Times New Roman"/>
          <w:b w:val="false"/>
          <w:i w:val="false"/>
          <w:color w:val="000000"/>
          <w:sz w:val="28"/>
        </w:rPr>
        <w:t>
      2017 жылғы 23 ақпан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