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3e52" w14:textId="ab73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Қашар кентінің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2017 жылғы 22 желтоқсандағы № 193 шешімі. Қостанай облысының Әділет департаментінде 2018 жылғы 10 қаңтарда № 7479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Қашар кентінің 2018-2020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232330,9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25619,6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11376,0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195335,3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232330,9 мың теңге;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өзгерістер енгізілді – Қостанай облысы Рудный қаласы мәслихатының 07.03.2018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14.12.2018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Рудный қаласының қалалық бюджетінен Қашар кентінің бюджетіне берілетін бюджеттік субвенциялардың көлемдері 174574,0 мың теңге құрайтыны ескерілсін.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Қашар кентінің бюджетінен Рудный қаласының қалалық бюджетіне берілетін бюджеттік алып қоюлардың көлемдері 0 теңге құрайтыны ескерілсін.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сегізінші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кентінің әкімі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Ж. Жильгильдин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ж.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"Рудный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экономика және бюджеттік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З. Жигунова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ж.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2018 жылға арналған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Рудный қаласы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21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232330,9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232330,9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8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2019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13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2020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