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537bc" w14:textId="94537b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Мәслихаттың 2014 жылғы 12 қыркүйектегі № 320 "Қостанай облысы Рудный қаласының Горняцк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Қостанай облысы Рудный қаласы мәслихатының 2017 жылғы 25 шілдедегі № 147 шешімі. Қостанай облысының Әділет департаментінде 2017 жылғы 29 тамызда № 7182 болып тіркелді. Күші жойылды - Қостанай облысы Рудный қаласы мәслихатының 2022 жылғы 17 маусымдағы № 132 шешімімен</w:t>
      </w:r>
    </w:p>
    <w:p>
      <w:pPr>
        <w:spacing w:after="0"/>
        <w:ind w:left="0"/>
        <w:jc w:val="both"/>
      </w:pPr>
      <w:bookmarkStart w:name="z3" w:id="0"/>
      <w:r>
        <w:rPr>
          <w:rFonts w:ascii="Times New Roman"/>
          <w:b w:val="false"/>
          <w:i w:val="false"/>
          <w:color w:val="ff0000"/>
          <w:sz w:val="28"/>
        </w:rPr>
        <w:t xml:space="preserve">
      Ескерту. Күші жойылды - Қостанай облысы Рудный қаласы мәслихатының 17.06.2022 </w:t>
      </w:r>
      <w:r>
        <w:rPr>
          <w:rFonts w:ascii="Times New Roman"/>
          <w:b w:val="false"/>
          <w:i w:val="false"/>
          <w:color w:val="ff0000"/>
          <w:sz w:val="28"/>
        </w:rPr>
        <w:t>№ 132</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2001 жылғы 23 қаңтардағы Қазақстан Республикасы Заңының </w:t>
      </w:r>
      <w:r>
        <w:rPr>
          <w:rFonts w:ascii="Times New Roman"/>
          <w:b w:val="false"/>
          <w:i w:val="false"/>
          <w:color w:val="000000"/>
          <w:sz w:val="28"/>
        </w:rPr>
        <w:t>39-3-бабына</w:t>
      </w:r>
      <w:r>
        <w:rPr>
          <w:rFonts w:ascii="Times New Roman"/>
          <w:b w:val="false"/>
          <w:i w:val="false"/>
          <w:color w:val="000000"/>
          <w:sz w:val="28"/>
        </w:rPr>
        <w:t xml:space="preserve"> сәйкес мәслихат </w:t>
      </w:r>
      <w:r>
        <w:rPr>
          <w:rFonts w:ascii="Times New Roman"/>
          <w:b/>
          <w:i w:val="false"/>
          <w:color w:val="000000"/>
          <w:sz w:val="28"/>
        </w:rPr>
        <w:t>ШЕШІМ ҚАБЫЛДАДЫ:</w:t>
      </w:r>
    </w:p>
    <w:bookmarkStart w:name="z4" w:id="1"/>
    <w:p>
      <w:pPr>
        <w:spacing w:after="0"/>
        <w:ind w:left="0"/>
        <w:jc w:val="both"/>
      </w:pPr>
      <w:r>
        <w:rPr>
          <w:rFonts w:ascii="Times New Roman"/>
          <w:b w:val="false"/>
          <w:i w:val="false"/>
          <w:color w:val="000000"/>
          <w:sz w:val="28"/>
        </w:rPr>
        <w:t xml:space="preserve">
      1. Мәслихаттың 2014 жылғы 12 қыркүйектегі </w:t>
      </w:r>
      <w:r>
        <w:rPr>
          <w:rFonts w:ascii="Times New Roman"/>
          <w:b w:val="false"/>
          <w:i w:val="false"/>
          <w:color w:val="000000"/>
          <w:sz w:val="28"/>
        </w:rPr>
        <w:t>№ 320</w:t>
      </w:r>
      <w:r>
        <w:rPr>
          <w:rFonts w:ascii="Times New Roman"/>
          <w:b w:val="false"/>
          <w:i w:val="false"/>
          <w:color w:val="000000"/>
          <w:sz w:val="28"/>
        </w:rPr>
        <w:t xml:space="preserve"> "Қостанай облысы Рудный қаласының Горняцк кентінің бөлек жергілікті қоғамдастық жиындарын өткізудің қағидаларын және жергілікті қоғамдастық жиынына қатысу үшін тұрғындар өкілдерінің сандық құрамын бекіту туралы" шешіміне (Нормативтік құқықтық актілерді мемлекеттік тіркеу тізілімінде 5125 нөмірімен тіркелген, 2014 жылғы 10 қарашада "Әділет" ақпараттық-құқықтық жүйесінде жарияланған) мынадай өзгерістер енгізілсін:</w:t>
      </w:r>
    </w:p>
    <w:bookmarkEnd w:id="1"/>
    <w:bookmarkStart w:name="z5" w:id="2"/>
    <w:p>
      <w:pPr>
        <w:spacing w:after="0"/>
        <w:ind w:left="0"/>
        <w:jc w:val="both"/>
      </w:pPr>
      <w:r>
        <w:rPr>
          <w:rFonts w:ascii="Times New Roman"/>
          <w:b w:val="false"/>
          <w:i w:val="false"/>
          <w:color w:val="000000"/>
          <w:sz w:val="28"/>
        </w:rPr>
        <w:t xml:space="preserve">
      көрсетілген шешіммен бекітілген, Қостанай облысы Рудный қаласының Горняцк кентінің бөлек жергілікті қоғамдастық жиындарын өткізудің </w:t>
      </w:r>
      <w:r>
        <w:rPr>
          <w:rFonts w:ascii="Times New Roman"/>
          <w:b w:val="false"/>
          <w:i w:val="false"/>
          <w:color w:val="000000"/>
          <w:sz w:val="28"/>
        </w:rPr>
        <w:t>қағидаларында</w:t>
      </w:r>
      <w:r>
        <w:rPr>
          <w:rFonts w:ascii="Times New Roman"/>
          <w:b w:val="false"/>
          <w:i w:val="false"/>
          <w:color w:val="000000"/>
          <w:sz w:val="28"/>
        </w:rPr>
        <w:t>:</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жаңа редакцияда жазылсын:</w:t>
      </w:r>
    </w:p>
    <w:bookmarkStart w:name="z7" w:id="3"/>
    <w:p>
      <w:pPr>
        <w:spacing w:after="0"/>
        <w:ind w:left="0"/>
        <w:jc w:val="both"/>
      </w:pPr>
      <w:r>
        <w:rPr>
          <w:rFonts w:ascii="Times New Roman"/>
          <w:b w:val="false"/>
          <w:i w:val="false"/>
          <w:color w:val="000000"/>
          <w:sz w:val="28"/>
        </w:rPr>
        <w:t>
      "8. Жергілікті қоғамдастық жиынына қатысу үшін Горняцк кенті мен Перцев ауылының тұрғындары өкілдерінің кандидатураларын Рудный қалалық мәслихатымен бекітілген сандық құрамына сәйкес бөлек жиынның қатысушылары ұсынады.</w:t>
      </w:r>
    </w:p>
    <w:bookmarkEnd w:id="3"/>
    <w:bookmarkStart w:name="z8" w:id="4"/>
    <w:p>
      <w:pPr>
        <w:spacing w:after="0"/>
        <w:ind w:left="0"/>
        <w:jc w:val="both"/>
      </w:pPr>
      <w:r>
        <w:rPr>
          <w:rFonts w:ascii="Times New Roman"/>
          <w:b w:val="false"/>
          <w:i w:val="false"/>
          <w:color w:val="000000"/>
          <w:sz w:val="28"/>
        </w:rPr>
        <w:t>
      Жергілікті қоғамдастық жиынына қатысу үшін тұрғындар өкілдерінің саны тең өкілдік ету қағидаты негізінде айқындалады.";</w:t>
      </w:r>
    </w:p>
    <w:bookmarkEnd w:id="4"/>
    <w:bookmarkStart w:name="z9" w:id="5"/>
    <w:p>
      <w:pPr>
        <w:spacing w:after="0"/>
        <w:ind w:left="0"/>
        <w:jc w:val="both"/>
      </w:pPr>
      <w:r>
        <w:rPr>
          <w:rFonts w:ascii="Times New Roman"/>
          <w:b w:val="false"/>
          <w:i w:val="false"/>
          <w:color w:val="000000"/>
          <w:sz w:val="28"/>
        </w:rPr>
        <w:t xml:space="preserve">
      көрсетілген шешімнің </w:t>
      </w:r>
      <w:r>
        <w:rPr>
          <w:rFonts w:ascii="Times New Roman"/>
          <w:b w:val="false"/>
          <w:i w:val="false"/>
          <w:color w:val="000000"/>
          <w:sz w:val="28"/>
        </w:rPr>
        <w:t>қосымшасы</w:t>
      </w:r>
      <w:r>
        <w:rPr>
          <w:rFonts w:ascii="Times New Roman"/>
          <w:b w:val="false"/>
          <w:i w:val="false"/>
          <w:color w:val="000000"/>
          <w:sz w:val="28"/>
        </w:rPr>
        <w:t xml:space="preserve">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5"/>
    <w:bookmarkStart w:name="z10" w:id="6"/>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 мәслихаттың кезектен</w:t>
            </w:r>
          </w:p>
          <w:p>
            <w:pPr>
              <w:spacing w:after="20"/>
              <w:ind w:left="20"/>
              <w:jc w:val="both"/>
            </w:pPr>
          </w:p>
          <w:p>
            <w:pPr>
              <w:spacing w:after="0"/>
              <w:ind w:left="0"/>
              <w:jc w:val="left"/>
            </w:pPr>
          </w:p>
          <w:p>
            <w:pPr>
              <w:spacing w:after="20"/>
              <w:ind w:left="20"/>
              <w:jc w:val="both"/>
            </w:pPr>
            <w:r>
              <w:rPr>
                <w:rFonts w:ascii="Times New Roman"/>
                <w:b w:val="false"/>
                <w:i/>
                <w:color w:val="000000"/>
                <w:sz w:val="20"/>
              </w:rPr>
              <w:t>тыс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Гусак</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Қалалық</w:t>
            </w:r>
          </w:p>
          <w:p>
            <w:pPr>
              <w:spacing w:after="20"/>
              <w:ind w:left="20"/>
              <w:jc w:val="both"/>
            </w:pPr>
          </w:p>
          <w:p>
            <w:pPr>
              <w:spacing w:after="0"/>
              <w:ind w:left="0"/>
              <w:jc w:val="left"/>
            </w:pPr>
          </w:p>
          <w:p>
            <w:pPr>
              <w:spacing w:after="20"/>
              <w:ind w:left="20"/>
              <w:jc w:val="both"/>
            </w:pPr>
            <w:r>
              <w:rPr>
                <w:rFonts w:ascii="Times New Roman"/>
                <w:b w:val="false"/>
                <w:i/>
                <w:color w:val="000000"/>
                <w:sz w:val="20"/>
              </w:rPr>
              <w:t>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Лощинин</w:t>
            </w:r>
            <w:r>
              <w:rPr>
                <w:rFonts w:ascii="Times New Roman"/>
                <w:b w:val="false"/>
                <w:i w:val="false"/>
                <w:color w:val="000000"/>
                <w:sz w:val="20"/>
              </w:rPr>
              <w:t>
</w:t>
            </w:r>
          </w:p>
        </w:tc>
      </w:tr>
    </w:tbl>
    <w:bookmarkStart w:name="z13" w:id="7"/>
    <w:p>
      <w:pPr>
        <w:spacing w:after="0"/>
        <w:ind w:left="0"/>
        <w:jc w:val="both"/>
      </w:pPr>
      <w:r>
        <w:rPr>
          <w:rFonts w:ascii="Times New Roman"/>
          <w:b w:val="false"/>
          <w:i w:val="false"/>
          <w:color w:val="000000"/>
          <w:sz w:val="28"/>
        </w:rPr>
        <w:t>
      КЕЛІСІЛДІ</w:t>
      </w:r>
    </w:p>
    <w:bookmarkEnd w:id="7"/>
    <w:bookmarkStart w:name="z14" w:id="8"/>
    <w:p>
      <w:pPr>
        <w:spacing w:after="0"/>
        <w:ind w:left="0"/>
        <w:jc w:val="both"/>
      </w:pPr>
      <w:r>
        <w:rPr>
          <w:rFonts w:ascii="Times New Roman"/>
          <w:b w:val="false"/>
          <w:i w:val="false"/>
          <w:color w:val="000000"/>
          <w:sz w:val="28"/>
        </w:rPr>
        <w:t>
      Горняцк кенті әкімінің</w:t>
      </w:r>
    </w:p>
    <w:bookmarkEnd w:id="8"/>
    <w:bookmarkStart w:name="z15" w:id="9"/>
    <w:p>
      <w:pPr>
        <w:spacing w:after="0"/>
        <w:ind w:left="0"/>
        <w:jc w:val="both"/>
      </w:pPr>
      <w:r>
        <w:rPr>
          <w:rFonts w:ascii="Times New Roman"/>
          <w:b w:val="false"/>
          <w:i w:val="false"/>
          <w:color w:val="000000"/>
          <w:sz w:val="28"/>
        </w:rPr>
        <w:t>
      міндетін атқарушы</w:t>
      </w:r>
    </w:p>
    <w:bookmarkEnd w:id="9"/>
    <w:bookmarkStart w:name="z16" w:id="10"/>
    <w:p>
      <w:pPr>
        <w:spacing w:after="0"/>
        <w:ind w:left="0"/>
        <w:jc w:val="both"/>
      </w:pPr>
      <w:r>
        <w:rPr>
          <w:rFonts w:ascii="Times New Roman"/>
          <w:b w:val="false"/>
          <w:i w:val="false"/>
          <w:color w:val="000000"/>
          <w:sz w:val="28"/>
        </w:rPr>
        <w:t>
      __________Б. Сандыбаев</w:t>
      </w:r>
    </w:p>
    <w:bookmarkEnd w:id="1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2017 жылғы 25 шілдедегі</w:t>
            </w:r>
            <w:r>
              <w:br/>
            </w:r>
            <w:r>
              <w:rPr>
                <w:rFonts w:ascii="Times New Roman"/>
                <w:b w:val="false"/>
                <w:i w:val="false"/>
                <w:color w:val="000000"/>
                <w:sz w:val="20"/>
              </w:rPr>
              <w:t>№ 147 шешіміне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Мәслихаттың</w:t>
            </w:r>
            <w:r>
              <w:br/>
            </w:r>
            <w:r>
              <w:rPr>
                <w:rFonts w:ascii="Times New Roman"/>
                <w:b w:val="false"/>
                <w:i w:val="false"/>
                <w:color w:val="000000"/>
                <w:sz w:val="20"/>
              </w:rPr>
              <w:t>2014 жылғы 12 қыркүйектегі</w:t>
            </w:r>
            <w:r>
              <w:br/>
            </w:r>
            <w:r>
              <w:rPr>
                <w:rFonts w:ascii="Times New Roman"/>
                <w:b w:val="false"/>
                <w:i w:val="false"/>
                <w:color w:val="000000"/>
                <w:sz w:val="20"/>
              </w:rPr>
              <w:t>№ 320 шешіміне қосымша</w:t>
            </w:r>
          </w:p>
        </w:tc>
      </w:tr>
    </w:tbl>
    <w:bookmarkStart w:name="z19" w:id="11"/>
    <w:p>
      <w:pPr>
        <w:spacing w:after="0"/>
        <w:ind w:left="0"/>
        <w:jc w:val="left"/>
      </w:pPr>
      <w:r>
        <w:rPr>
          <w:rFonts w:ascii="Times New Roman"/>
          <w:b/>
          <w:i w:val="false"/>
          <w:color w:val="000000"/>
        </w:rPr>
        <w:t xml:space="preserve"> Қостанай облысы Рудный қаласының Горняцк кентінің жергілікті қоғамдастық жиынына қатысу үшін тұрғындар өкілдерінің сандық құрамы</w:t>
      </w:r>
    </w:p>
    <w:bookmarkEnd w:id="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 w:id="12"/>
          <w:p>
            <w:pPr>
              <w:spacing w:after="20"/>
              <w:ind w:left="20"/>
              <w:jc w:val="both"/>
            </w:pPr>
            <w:r>
              <w:rPr>
                <w:rFonts w:ascii="Times New Roman"/>
                <w:b w:val="false"/>
                <w:i w:val="false"/>
                <w:color w:val="000000"/>
                <w:sz w:val="20"/>
              </w:rPr>
              <w:t>
№</w:t>
            </w:r>
          </w:p>
          <w:bookmarkEnd w:id="12"/>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Тұрғындар өкілдерінің саны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 w:id="13"/>
          <w:p>
            <w:pPr>
              <w:spacing w:after="20"/>
              <w:ind w:left="20"/>
              <w:jc w:val="both"/>
            </w:pPr>
            <w:r>
              <w:rPr>
                <w:rFonts w:ascii="Times New Roman"/>
                <w:b w:val="false"/>
                <w:i w:val="false"/>
                <w:color w:val="000000"/>
                <w:sz w:val="20"/>
              </w:rPr>
              <w:t>
1</w:t>
            </w:r>
          </w:p>
          <w:bookmarkEnd w:id="13"/>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Горняцк кенті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2" w:id="14"/>
          <w:p>
            <w:pPr>
              <w:spacing w:after="20"/>
              <w:ind w:left="20"/>
              <w:jc w:val="both"/>
            </w:pPr>
            <w:r>
              <w:rPr>
                <w:rFonts w:ascii="Times New Roman"/>
                <w:b w:val="false"/>
                <w:i w:val="false"/>
                <w:color w:val="000000"/>
                <w:sz w:val="20"/>
              </w:rPr>
              <w:t>
2</w:t>
            </w:r>
          </w:p>
          <w:bookmarkEnd w:id="14"/>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Перцев ауылы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