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f557" w14:textId="0a2f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қыркүйектегі № 319 "Қостанай облысы Рудный қаласының Қашар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2017 жылғы 25 шілдедегі № 146 шешімі. Қостанай облысының Әділет департаментінде 2017 жылғы 29 тамызда № 7181 болып тіркелді. Күші жойылды - Қостанай облысы Рудный қаласы мәслихатының 2022 жылғы 17 маусымдағы № 132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17.06.2022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12 қыркүйектегі </w:t>
      </w:r>
      <w:r>
        <w:rPr>
          <w:rFonts w:ascii="Times New Roman"/>
          <w:b w:val="false"/>
          <w:i w:val="false"/>
          <w:color w:val="000000"/>
          <w:sz w:val="28"/>
        </w:rPr>
        <w:t>№ 319</w:t>
      </w:r>
      <w:r>
        <w:rPr>
          <w:rFonts w:ascii="Times New Roman"/>
          <w:b w:val="false"/>
          <w:i w:val="false"/>
          <w:color w:val="000000"/>
          <w:sz w:val="28"/>
        </w:rPr>
        <w:t xml:space="preserve"> "Қостанай облысы Рудный қаласының Қашар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шешіміне (Нормативтік құқықтық актілерді мемлекеттік тіркеу тізілімінде 5124 нөмірімен тіркелген, 2014 жылғы 10 қарашада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Рудный қаласының Қашар кентінің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"8. Жергілікті қоғамдастық жиынына қатысу үшін Қашар кентінің тұрғындары өкілдерінің кандидатураларын Рудный қалалық мәслихатымен бекітілген сандық құрамына сәйкес бөлек жиынның қатысушылары ұсынады.</w:t>
      </w:r>
    </w:p>
    <w:bookmarkEnd w:id="3"/>
    <w:bookmarkStart w:name="z9" w:id="4"/>
    <w:p>
      <w:pPr>
        <w:spacing w:after="0"/>
        <w:ind w:left="0"/>
        <w:jc w:val="both"/>
      </w:pPr>
      <w:r>
        <w:rPr>
          <w:rFonts w:ascii="Times New Roman"/>
          <w:b w:val="false"/>
          <w:i w:val="false"/>
          <w:color w:val="000000"/>
          <w:sz w:val="28"/>
        </w:rPr>
        <w:t>
      Жергілікті қоғамдастық жиынына қатысу үшін тұрғындар өкілдерінің саны тең өкілдік ету қағидаты негізінде айқындалады.".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Гусак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Қашар кенті әкімінің</w:t>
      </w:r>
    </w:p>
    <w:bookmarkEnd w:id="7"/>
    <w:bookmarkStart w:name="z16" w:id="8"/>
    <w:p>
      <w:pPr>
        <w:spacing w:after="0"/>
        <w:ind w:left="0"/>
        <w:jc w:val="both"/>
      </w:pPr>
      <w:r>
        <w:rPr>
          <w:rFonts w:ascii="Times New Roman"/>
          <w:b w:val="false"/>
          <w:i w:val="false"/>
          <w:color w:val="000000"/>
          <w:sz w:val="28"/>
        </w:rPr>
        <w:t>
      міндетін атқарушы</w:t>
      </w:r>
    </w:p>
    <w:bookmarkEnd w:id="8"/>
    <w:bookmarkStart w:name="z17" w:id="9"/>
    <w:p>
      <w:pPr>
        <w:spacing w:after="0"/>
        <w:ind w:left="0"/>
        <w:jc w:val="both"/>
      </w:pPr>
      <w:r>
        <w:rPr>
          <w:rFonts w:ascii="Times New Roman"/>
          <w:b w:val="false"/>
          <w:i w:val="false"/>
          <w:color w:val="000000"/>
          <w:sz w:val="28"/>
        </w:rPr>
        <w:t>
      _______________ А. Қойшынов</w:t>
      </w:r>
    </w:p>
    <w:bookmarkEnd w:id="9"/>
    <w:bookmarkStart w:name="z18" w:id="10"/>
    <w:p>
      <w:pPr>
        <w:spacing w:after="0"/>
        <w:ind w:left="0"/>
        <w:jc w:val="both"/>
      </w:pPr>
      <w:r>
        <w:rPr>
          <w:rFonts w:ascii="Times New Roman"/>
          <w:b w:val="false"/>
          <w:i w:val="false"/>
          <w:color w:val="000000"/>
          <w:sz w:val="28"/>
        </w:rPr>
        <w:t>
      2017 жылғы 25 шілде</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