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1afa" w14:textId="f331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5 маусымдағы № 326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оларды шаруашылықта пайдаланудың режимі мен ерекше жағдайларын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 қарашадағы № 555 қаулысы. Қостанай облысының Әділет департаментінде 2017 жылғы 27 қарашада № 7342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2008 жылғы 5 маусымдағы </w:t>
      </w:r>
      <w:r>
        <w:rPr>
          <w:rFonts w:ascii="Times New Roman"/>
          <w:b w:val="false"/>
          <w:i w:val="false"/>
          <w:color w:val="000000"/>
          <w:sz w:val="28"/>
        </w:rPr>
        <w:t>№ 326</w:t>
      </w:r>
      <w:r>
        <w:rPr>
          <w:rFonts w:ascii="Times New Roman"/>
          <w:b w:val="false"/>
          <w:i w:val="false"/>
          <w:color w:val="000000"/>
          <w:sz w:val="28"/>
        </w:rPr>
        <w:t xml:space="preserve">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оларды шаруашылықта пайдаланудың режимі мен ерекше жағдайларын белгілеу туралы" қаулысына (Нормативтік құқықтық актілерді мемлекеттік тіркеу тізілімінде № 3644 болып тіркелген, 2008 жылғы 24 шілдеде "Қостанай таңы"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қаулының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"Ұзынкөл ауданы Киевский ауылдық округі және Варваровка ауылының аумақтарындағы туристік кешендер құрылысына арналған учаскеде Шошқалы көлінің су қорғау аймағы мен белдеуін, оларды шаруашылықта пайдаланудың режимі мен ерекше жағдайларын белгілеу туралы", орыс тіліндегі мәтін өзгертілмейді;</w:t>
      </w:r>
    </w:p>
    <w:bookmarkEnd w:id="3"/>
    <w:bookmarkStart w:name="z7" w:id="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Ұзынкөл ауданы Киевский ауылдық округі және Варваровка ауылының аумақтарындағы туристік кешендер құрылысына арналған учаскеде Шошқалы көлінің су қорғау аймағы мен белдеуі белгіленсін.</w:t>
      </w:r>
    </w:p>
    <w:bookmarkEnd w:id="5"/>
    <w:bookmarkStart w:name="z9" w:id="6"/>
    <w:p>
      <w:pPr>
        <w:spacing w:after="0"/>
        <w:ind w:left="0"/>
        <w:jc w:val="both"/>
      </w:pPr>
      <w:r>
        <w:rPr>
          <w:rFonts w:ascii="Times New Roman"/>
          <w:b w:val="false"/>
          <w:i w:val="false"/>
          <w:color w:val="000000"/>
          <w:sz w:val="28"/>
        </w:rPr>
        <w:t>
      Жобада су қорғау аймақтарының ені және ұзындығы бөлінген:</w:t>
      </w:r>
    </w:p>
    <w:bookmarkEnd w:id="6"/>
    <w:bookmarkStart w:name="z10" w:id="7"/>
    <w:p>
      <w:pPr>
        <w:spacing w:after="0"/>
        <w:ind w:left="0"/>
        <w:jc w:val="both"/>
      </w:pPr>
      <w:r>
        <w:rPr>
          <w:rFonts w:ascii="Times New Roman"/>
          <w:b w:val="false"/>
          <w:i w:val="false"/>
          <w:color w:val="000000"/>
          <w:sz w:val="28"/>
        </w:rPr>
        <w:t>
      № 1 учаскеде: ені 500 метр, ұзындығы 100 метр, Шошқалы көлі су кемерінің орташа көп жылдық деңгейінен – 93.69 метр. Су қорғау аймағының жалпы алаңы 5,0 гектарды құрайды.</w:t>
      </w:r>
    </w:p>
    <w:bookmarkEnd w:id="7"/>
    <w:bookmarkStart w:name="z11" w:id="8"/>
    <w:p>
      <w:pPr>
        <w:spacing w:after="0"/>
        <w:ind w:left="0"/>
        <w:jc w:val="both"/>
      </w:pPr>
      <w:r>
        <w:rPr>
          <w:rFonts w:ascii="Times New Roman"/>
          <w:b w:val="false"/>
          <w:i w:val="false"/>
          <w:color w:val="000000"/>
          <w:sz w:val="28"/>
        </w:rPr>
        <w:t>
      № 2 учаскеде: ені 500 метр, ұзындығы 96 метр, Шошқалы көлі су кемерінің орташа көп жылдық деңгейінен – 93.69 метр. Су қорғау аймағының жалпы алаңы 4,8 гектарды құрайды.</w:t>
      </w:r>
    </w:p>
    <w:bookmarkEnd w:id="8"/>
    <w:bookmarkStart w:name="z12" w:id="9"/>
    <w:p>
      <w:pPr>
        <w:spacing w:after="0"/>
        <w:ind w:left="0"/>
        <w:jc w:val="both"/>
      </w:pPr>
      <w:r>
        <w:rPr>
          <w:rFonts w:ascii="Times New Roman"/>
          <w:b w:val="false"/>
          <w:i w:val="false"/>
          <w:color w:val="000000"/>
          <w:sz w:val="28"/>
        </w:rPr>
        <w:t>
      Жобада су қорғау белдеулерінің ені және ұзындығы бөлінген:</w:t>
      </w:r>
    </w:p>
    <w:bookmarkEnd w:id="9"/>
    <w:bookmarkStart w:name="z13" w:id="10"/>
    <w:p>
      <w:pPr>
        <w:spacing w:after="0"/>
        <w:ind w:left="0"/>
        <w:jc w:val="both"/>
      </w:pPr>
      <w:r>
        <w:rPr>
          <w:rFonts w:ascii="Times New Roman"/>
          <w:b w:val="false"/>
          <w:i w:val="false"/>
          <w:color w:val="000000"/>
          <w:sz w:val="28"/>
        </w:rPr>
        <w:t>
      № 1 учаскеде: ені 60 метр, ұзындығы 100 метр, Шошқалы көлі су кемерінің орташа көп жылдық деңгейінен – 93.69 метр. Су қорғау белдеуінің жалпы алаңы 0,6 гектарды құрайды.</w:t>
      </w:r>
    </w:p>
    <w:bookmarkEnd w:id="10"/>
    <w:bookmarkStart w:name="z14" w:id="11"/>
    <w:p>
      <w:pPr>
        <w:spacing w:after="0"/>
        <w:ind w:left="0"/>
        <w:jc w:val="both"/>
      </w:pPr>
      <w:r>
        <w:rPr>
          <w:rFonts w:ascii="Times New Roman"/>
          <w:b w:val="false"/>
          <w:i w:val="false"/>
          <w:color w:val="000000"/>
          <w:sz w:val="28"/>
        </w:rPr>
        <w:t>
      № 2 учаскеде: ені 60-70 метр, ұзындығы 96 метр, Шошқалы көлі су кемерінің орташа көп жылдық деңгейінен – 93.69 метр. Су қорғау белдеуінің жалпы алаңы 0,58 гектарды құрайды.</w:t>
      </w:r>
    </w:p>
    <w:bookmarkEnd w:id="11"/>
    <w:bookmarkStart w:name="z15" w:id="12"/>
    <w:p>
      <w:pPr>
        <w:spacing w:after="0"/>
        <w:ind w:left="0"/>
        <w:jc w:val="both"/>
      </w:pPr>
      <w:r>
        <w:rPr>
          <w:rFonts w:ascii="Times New Roman"/>
          <w:b w:val="false"/>
          <w:i w:val="false"/>
          <w:color w:val="000000"/>
          <w:sz w:val="28"/>
        </w:rPr>
        <w:t>
      Су қорғау аймағы мен белдеудің шекарасы топографиялық жоспарда 1:2000 масштабында салынған.</w:t>
      </w:r>
    </w:p>
    <w:bookmarkEnd w:id="12"/>
    <w:bookmarkStart w:name="z16" w:id="13"/>
    <w:p>
      <w:pPr>
        <w:spacing w:after="0"/>
        <w:ind w:left="0"/>
        <w:jc w:val="both"/>
      </w:pPr>
      <w:r>
        <w:rPr>
          <w:rFonts w:ascii="Times New Roman"/>
          <w:b w:val="false"/>
          <w:i w:val="false"/>
          <w:color w:val="000000"/>
          <w:sz w:val="28"/>
        </w:rPr>
        <w:t>
      2. Ұзынкөл ауданы Киевский ауылдық округі және Варваровка ауылының аумақтарындағы туристік кешендер құрылысына арналған учаскеде Шошқалы көлінің су қорғау аймағы мен белдеуін шаруашылықта пайдаланудың режимі мен ерекше жағдайлары қосымшасына сәйкес белгіленсін.", орыс тіліндегі мәтін өзгертілмейді;</w:t>
      </w:r>
    </w:p>
    <w:bookmarkEnd w:id="13"/>
    <w:bookmarkStart w:name="z17"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5"/>
    <w:bookmarkStart w:name="z19" w:id="16"/>
    <w:p>
      <w:pPr>
        <w:spacing w:after="0"/>
        <w:ind w:left="0"/>
        <w:jc w:val="both"/>
      </w:pPr>
      <w:r>
        <w:rPr>
          <w:rFonts w:ascii="Times New Roman"/>
          <w:b w:val="false"/>
          <w:i w:val="false"/>
          <w:color w:val="000000"/>
          <w:sz w:val="28"/>
        </w:rPr>
        <w:t>
      "Ұзынкөл ауданы Киевский ауылдық округі және Варваровка ауылының аумақтарындағы туристік кешендер құрылысына арналған учаскеде Шошқалы көлінің су қорғау аймағы мен белдеуін шаруашылықта пайдаланудың режимі мен ерекше жағдайлары", орыс тіліндегі мәтін өзгертілмейді.</w:t>
      </w:r>
    </w:p>
    <w:bookmarkEnd w:id="16"/>
    <w:bookmarkStart w:name="z20" w:id="1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7"/>
    <w:bookmarkStart w:name="z21" w:id="1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КЕЛІСІЛДІ</w:t>
      </w:r>
    </w:p>
    <w:bookmarkEnd w:id="19"/>
    <w:bookmarkStart w:name="z24" w:id="20"/>
    <w:p>
      <w:pPr>
        <w:spacing w:after="0"/>
        <w:ind w:left="0"/>
        <w:jc w:val="both"/>
      </w:pPr>
      <w:r>
        <w:rPr>
          <w:rFonts w:ascii="Times New Roman"/>
          <w:b w:val="false"/>
          <w:i w:val="false"/>
          <w:color w:val="000000"/>
          <w:sz w:val="28"/>
        </w:rPr>
        <w:t>
      "Қазақстан Республикасы</w:t>
      </w:r>
    </w:p>
    <w:bookmarkEnd w:id="20"/>
    <w:bookmarkStart w:name="z25" w:id="21"/>
    <w:p>
      <w:pPr>
        <w:spacing w:after="0"/>
        <w:ind w:left="0"/>
        <w:jc w:val="both"/>
      </w:pPr>
      <w:r>
        <w:rPr>
          <w:rFonts w:ascii="Times New Roman"/>
          <w:b w:val="false"/>
          <w:i w:val="false"/>
          <w:color w:val="000000"/>
          <w:sz w:val="28"/>
        </w:rPr>
        <w:t>
      Ауыл шаруашылығы министрлігі</w:t>
      </w:r>
    </w:p>
    <w:bookmarkEnd w:id="21"/>
    <w:bookmarkStart w:name="z26" w:id="22"/>
    <w:p>
      <w:pPr>
        <w:spacing w:after="0"/>
        <w:ind w:left="0"/>
        <w:jc w:val="both"/>
      </w:pPr>
      <w:r>
        <w:rPr>
          <w:rFonts w:ascii="Times New Roman"/>
          <w:b w:val="false"/>
          <w:i w:val="false"/>
          <w:color w:val="000000"/>
          <w:sz w:val="28"/>
        </w:rPr>
        <w:t>
      Су ресурстары комитетінің Су</w:t>
      </w:r>
    </w:p>
    <w:bookmarkEnd w:id="22"/>
    <w:bookmarkStart w:name="z27" w:id="23"/>
    <w:p>
      <w:pPr>
        <w:spacing w:after="0"/>
        <w:ind w:left="0"/>
        <w:jc w:val="both"/>
      </w:pPr>
      <w:r>
        <w:rPr>
          <w:rFonts w:ascii="Times New Roman"/>
          <w:b w:val="false"/>
          <w:i w:val="false"/>
          <w:color w:val="000000"/>
          <w:sz w:val="28"/>
        </w:rPr>
        <w:t>
      ресурстарын пайдалануды реттеу</w:t>
      </w:r>
    </w:p>
    <w:bookmarkEnd w:id="23"/>
    <w:bookmarkStart w:name="z28" w:id="24"/>
    <w:p>
      <w:pPr>
        <w:spacing w:after="0"/>
        <w:ind w:left="0"/>
        <w:jc w:val="both"/>
      </w:pPr>
      <w:r>
        <w:rPr>
          <w:rFonts w:ascii="Times New Roman"/>
          <w:b w:val="false"/>
          <w:i w:val="false"/>
          <w:color w:val="000000"/>
          <w:sz w:val="28"/>
        </w:rPr>
        <w:t>
      және қорғау жөніндегі Тобыл-Торғай</w:t>
      </w:r>
    </w:p>
    <w:bookmarkEnd w:id="24"/>
    <w:bookmarkStart w:name="z29" w:id="25"/>
    <w:p>
      <w:pPr>
        <w:spacing w:after="0"/>
        <w:ind w:left="0"/>
        <w:jc w:val="both"/>
      </w:pPr>
      <w:r>
        <w:rPr>
          <w:rFonts w:ascii="Times New Roman"/>
          <w:b w:val="false"/>
          <w:i w:val="false"/>
          <w:color w:val="000000"/>
          <w:sz w:val="28"/>
        </w:rPr>
        <w:t>
      бассейндік инспекциясы"</w:t>
      </w:r>
    </w:p>
    <w:bookmarkEnd w:id="25"/>
    <w:bookmarkStart w:name="z30" w:id="26"/>
    <w:p>
      <w:pPr>
        <w:spacing w:after="0"/>
        <w:ind w:left="0"/>
        <w:jc w:val="both"/>
      </w:pPr>
      <w:r>
        <w:rPr>
          <w:rFonts w:ascii="Times New Roman"/>
          <w:b w:val="false"/>
          <w:i w:val="false"/>
          <w:color w:val="000000"/>
          <w:sz w:val="28"/>
        </w:rPr>
        <w:t>
      республикалық мемлекеттік</w:t>
      </w:r>
    </w:p>
    <w:bookmarkEnd w:id="26"/>
    <w:bookmarkStart w:name="z31" w:id="27"/>
    <w:p>
      <w:pPr>
        <w:spacing w:after="0"/>
        <w:ind w:left="0"/>
        <w:jc w:val="both"/>
      </w:pPr>
      <w:r>
        <w:rPr>
          <w:rFonts w:ascii="Times New Roman"/>
          <w:b w:val="false"/>
          <w:i w:val="false"/>
          <w:color w:val="000000"/>
          <w:sz w:val="28"/>
        </w:rPr>
        <w:t>
      мекемесінің басшысы</w:t>
      </w:r>
    </w:p>
    <w:bookmarkEnd w:id="27"/>
    <w:bookmarkStart w:name="z32" w:id="28"/>
    <w:p>
      <w:pPr>
        <w:spacing w:after="0"/>
        <w:ind w:left="0"/>
        <w:jc w:val="both"/>
      </w:pPr>
      <w:r>
        <w:rPr>
          <w:rFonts w:ascii="Times New Roman"/>
          <w:b w:val="false"/>
          <w:i w:val="false"/>
          <w:color w:val="000000"/>
          <w:sz w:val="28"/>
        </w:rPr>
        <w:t>
      ___________________ Г. Оспанбекова</w:t>
      </w:r>
    </w:p>
    <w:bookmarkEnd w:id="28"/>
    <w:bookmarkStart w:name="z33" w:id="29"/>
    <w:p>
      <w:pPr>
        <w:spacing w:after="0"/>
        <w:ind w:left="0"/>
        <w:jc w:val="both"/>
      </w:pPr>
      <w:r>
        <w:rPr>
          <w:rFonts w:ascii="Times New Roman"/>
          <w:b w:val="false"/>
          <w:i w:val="false"/>
          <w:color w:val="000000"/>
          <w:sz w:val="28"/>
        </w:rPr>
        <w:t>
      КЕЛІСІЛДІ</w:t>
      </w:r>
    </w:p>
    <w:bookmarkEnd w:id="29"/>
    <w:bookmarkStart w:name="z34" w:id="30"/>
    <w:p>
      <w:pPr>
        <w:spacing w:after="0"/>
        <w:ind w:left="0"/>
        <w:jc w:val="both"/>
      </w:pPr>
      <w:r>
        <w:rPr>
          <w:rFonts w:ascii="Times New Roman"/>
          <w:b w:val="false"/>
          <w:i w:val="false"/>
          <w:color w:val="000000"/>
          <w:sz w:val="28"/>
        </w:rPr>
        <w:t>
      "Қазақстан Республикасы</w:t>
      </w:r>
    </w:p>
    <w:bookmarkEnd w:id="30"/>
    <w:bookmarkStart w:name="z35" w:id="31"/>
    <w:p>
      <w:pPr>
        <w:spacing w:after="0"/>
        <w:ind w:left="0"/>
        <w:jc w:val="both"/>
      </w:pPr>
      <w:r>
        <w:rPr>
          <w:rFonts w:ascii="Times New Roman"/>
          <w:b w:val="false"/>
          <w:i w:val="false"/>
          <w:color w:val="000000"/>
          <w:sz w:val="28"/>
        </w:rPr>
        <w:t>
      Денсаулық сақтау министрлігі</w:t>
      </w:r>
    </w:p>
    <w:bookmarkEnd w:id="31"/>
    <w:bookmarkStart w:name="z36" w:id="32"/>
    <w:p>
      <w:pPr>
        <w:spacing w:after="0"/>
        <w:ind w:left="0"/>
        <w:jc w:val="both"/>
      </w:pPr>
      <w:r>
        <w:rPr>
          <w:rFonts w:ascii="Times New Roman"/>
          <w:b w:val="false"/>
          <w:i w:val="false"/>
          <w:color w:val="000000"/>
          <w:sz w:val="28"/>
        </w:rPr>
        <w:t>
      Қоғамдық денсаулық сақтау</w:t>
      </w:r>
    </w:p>
    <w:bookmarkEnd w:id="32"/>
    <w:bookmarkStart w:name="z37" w:id="33"/>
    <w:p>
      <w:pPr>
        <w:spacing w:after="0"/>
        <w:ind w:left="0"/>
        <w:jc w:val="both"/>
      </w:pPr>
      <w:r>
        <w:rPr>
          <w:rFonts w:ascii="Times New Roman"/>
          <w:b w:val="false"/>
          <w:i w:val="false"/>
          <w:color w:val="000000"/>
          <w:sz w:val="28"/>
        </w:rPr>
        <w:t>
      комитетінің Қостанай облысы</w:t>
      </w:r>
    </w:p>
    <w:bookmarkEnd w:id="33"/>
    <w:bookmarkStart w:name="z38" w:id="34"/>
    <w:p>
      <w:pPr>
        <w:spacing w:after="0"/>
        <w:ind w:left="0"/>
        <w:jc w:val="both"/>
      </w:pPr>
      <w:r>
        <w:rPr>
          <w:rFonts w:ascii="Times New Roman"/>
          <w:b w:val="false"/>
          <w:i w:val="false"/>
          <w:color w:val="000000"/>
          <w:sz w:val="28"/>
        </w:rPr>
        <w:t>
      Қоғамдық денсаулық сақтау</w:t>
      </w:r>
    </w:p>
    <w:bookmarkEnd w:id="34"/>
    <w:bookmarkStart w:name="z39" w:id="35"/>
    <w:p>
      <w:pPr>
        <w:spacing w:after="0"/>
        <w:ind w:left="0"/>
        <w:jc w:val="both"/>
      </w:pPr>
      <w:r>
        <w:rPr>
          <w:rFonts w:ascii="Times New Roman"/>
          <w:b w:val="false"/>
          <w:i w:val="false"/>
          <w:color w:val="000000"/>
          <w:sz w:val="28"/>
        </w:rPr>
        <w:t>
      департаменті" республикалық</w:t>
      </w:r>
    </w:p>
    <w:bookmarkEnd w:id="35"/>
    <w:bookmarkStart w:name="z40" w:id="36"/>
    <w:p>
      <w:pPr>
        <w:spacing w:after="0"/>
        <w:ind w:left="0"/>
        <w:jc w:val="both"/>
      </w:pPr>
      <w:r>
        <w:rPr>
          <w:rFonts w:ascii="Times New Roman"/>
          <w:b w:val="false"/>
          <w:i w:val="false"/>
          <w:color w:val="000000"/>
          <w:sz w:val="28"/>
        </w:rPr>
        <w:t>
      мемлекеттік мекемесінің басшысы</w:t>
      </w:r>
    </w:p>
    <w:bookmarkEnd w:id="36"/>
    <w:bookmarkStart w:name="z41" w:id="37"/>
    <w:p>
      <w:pPr>
        <w:spacing w:after="0"/>
        <w:ind w:left="0"/>
        <w:jc w:val="both"/>
      </w:pPr>
      <w:r>
        <w:rPr>
          <w:rFonts w:ascii="Times New Roman"/>
          <w:b w:val="false"/>
          <w:i w:val="false"/>
          <w:color w:val="000000"/>
          <w:sz w:val="28"/>
        </w:rPr>
        <w:t>
      ______________ О. Бекмағамбетов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