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0173" w14:textId="1520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28 тамыздағы № 426 қаулысы. Қостанай облысының Әділет департаментінде 2017 жылғы 6 қазанда № 7244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Қарасу ауданы Люблинский ауылдық округінің Люблинка ауылындағы "Люблинка" жауапкершілігі шектеулі серіктестігінің жер учаскесі аумағында </w:t>
      </w:r>
      <w:r>
        <w:rPr>
          <w:rFonts w:ascii="Times New Roman"/>
          <w:b w:val="false"/>
          <w:i w:val="false"/>
          <w:color w:val="000000"/>
          <w:sz w:val="28"/>
        </w:rPr>
        <w:t>Қарасу өзенінің су қорғау аймағы мен белдеуі</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Ауыл шаруашылығы</w:t>
      </w:r>
    </w:p>
    <w:bookmarkEnd w:id="6"/>
    <w:bookmarkStart w:name="z12" w:id="7"/>
    <w:p>
      <w:pPr>
        <w:spacing w:after="0"/>
        <w:ind w:left="0"/>
        <w:jc w:val="both"/>
      </w:pPr>
      <w:r>
        <w:rPr>
          <w:rFonts w:ascii="Times New Roman"/>
          <w:b w:val="false"/>
          <w:i w:val="false"/>
          <w:color w:val="000000"/>
          <w:sz w:val="28"/>
        </w:rPr>
        <w:t>
      министрлігі Су ресурстары комитетінің</w:t>
      </w:r>
    </w:p>
    <w:bookmarkEnd w:id="7"/>
    <w:bookmarkStart w:name="z13" w:id="8"/>
    <w:p>
      <w:pPr>
        <w:spacing w:after="0"/>
        <w:ind w:left="0"/>
        <w:jc w:val="both"/>
      </w:pPr>
      <w:r>
        <w:rPr>
          <w:rFonts w:ascii="Times New Roman"/>
          <w:b w:val="false"/>
          <w:i w:val="false"/>
          <w:color w:val="000000"/>
          <w:sz w:val="28"/>
        </w:rPr>
        <w:t>
      Су ресурстарын пайдалануды реттеу және қорғау</w:t>
      </w:r>
    </w:p>
    <w:bookmarkEnd w:id="8"/>
    <w:bookmarkStart w:name="z14" w:id="9"/>
    <w:p>
      <w:pPr>
        <w:spacing w:after="0"/>
        <w:ind w:left="0"/>
        <w:jc w:val="both"/>
      </w:pPr>
      <w:r>
        <w:rPr>
          <w:rFonts w:ascii="Times New Roman"/>
          <w:b w:val="false"/>
          <w:i w:val="false"/>
          <w:color w:val="000000"/>
          <w:sz w:val="28"/>
        </w:rPr>
        <w:t>
      жөніндегі Тобыл-Торғай бассейндік инспекциясы"</w:t>
      </w:r>
    </w:p>
    <w:bookmarkEnd w:id="9"/>
    <w:bookmarkStart w:name="z15" w:id="10"/>
    <w:p>
      <w:pPr>
        <w:spacing w:after="0"/>
        <w:ind w:left="0"/>
        <w:jc w:val="both"/>
      </w:pPr>
      <w:r>
        <w:rPr>
          <w:rFonts w:ascii="Times New Roman"/>
          <w:b w:val="false"/>
          <w:i w:val="false"/>
          <w:color w:val="000000"/>
          <w:sz w:val="28"/>
        </w:rPr>
        <w:t>
      республикалық мемлекеттiк мекемесінің басшысы</w:t>
      </w:r>
    </w:p>
    <w:bookmarkEnd w:id="10"/>
    <w:bookmarkStart w:name="z16" w:id="11"/>
    <w:p>
      <w:pPr>
        <w:spacing w:after="0"/>
        <w:ind w:left="0"/>
        <w:jc w:val="both"/>
      </w:pPr>
      <w:r>
        <w:rPr>
          <w:rFonts w:ascii="Times New Roman"/>
          <w:b w:val="false"/>
          <w:i w:val="false"/>
          <w:color w:val="000000"/>
          <w:sz w:val="28"/>
        </w:rPr>
        <w:t>
      _____________________ Г. Оспанбекова</w:t>
      </w:r>
    </w:p>
    <w:bookmarkEnd w:id="11"/>
    <w:bookmarkStart w:name="z17" w:id="12"/>
    <w:p>
      <w:pPr>
        <w:spacing w:after="0"/>
        <w:ind w:left="0"/>
        <w:jc w:val="both"/>
      </w:pPr>
      <w:r>
        <w:rPr>
          <w:rFonts w:ascii="Times New Roman"/>
          <w:b w:val="false"/>
          <w:i w:val="false"/>
          <w:color w:val="000000"/>
          <w:sz w:val="28"/>
        </w:rPr>
        <w:t>
      2017 жылғы 28 тамыз</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 Денсаулық сақтау</w:t>
      </w:r>
    </w:p>
    <w:bookmarkEnd w:id="14"/>
    <w:bookmarkStart w:name="z20" w:id="15"/>
    <w:p>
      <w:pPr>
        <w:spacing w:after="0"/>
        <w:ind w:left="0"/>
        <w:jc w:val="both"/>
      </w:pPr>
      <w:r>
        <w:rPr>
          <w:rFonts w:ascii="Times New Roman"/>
          <w:b w:val="false"/>
          <w:i w:val="false"/>
          <w:color w:val="000000"/>
          <w:sz w:val="28"/>
        </w:rPr>
        <w:t>
      министрлігі Қоғамдық денсаулықты қорғау</w:t>
      </w:r>
    </w:p>
    <w:bookmarkEnd w:id="15"/>
    <w:bookmarkStart w:name="z21" w:id="16"/>
    <w:p>
      <w:pPr>
        <w:spacing w:after="0"/>
        <w:ind w:left="0"/>
        <w:jc w:val="both"/>
      </w:pPr>
      <w:r>
        <w:rPr>
          <w:rFonts w:ascii="Times New Roman"/>
          <w:b w:val="false"/>
          <w:i w:val="false"/>
          <w:color w:val="000000"/>
          <w:sz w:val="28"/>
        </w:rPr>
        <w:t>
      комитетінің Қостанай облысының қоғамдық</w:t>
      </w:r>
    </w:p>
    <w:bookmarkEnd w:id="16"/>
    <w:bookmarkStart w:name="z22" w:id="17"/>
    <w:p>
      <w:pPr>
        <w:spacing w:after="0"/>
        <w:ind w:left="0"/>
        <w:jc w:val="both"/>
      </w:pPr>
      <w:r>
        <w:rPr>
          <w:rFonts w:ascii="Times New Roman"/>
          <w:b w:val="false"/>
          <w:i w:val="false"/>
          <w:color w:val="000000"/>
          <w:sz w:val="28"/>
        </w:rPr>
        <w:t>
      денсаулықты қорғау департаменті"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___________________ О. Бекмағамбетов</w:t>
      </w:r>
    </w:p>
    <w:bookmarkEnd w:id="19"/>
    <w:bookmarkStart w:name="z25" w:id="20"/>
    <w:p>
      <w:pPr>
        <w:spacing w:after="0"/>
        <w:ind w:left="0"/>
        <w:jc w:val="both"/>
      </w:pPr>
      <w:r>
        <w:rPr>
          <w:rFonts w:ascii="Times New Roman"/>
          <w:b w:val="false"/>
          <w:i w:val="false"/>
          <w:color w:val="000000"/>
          <w:sz w:val="28"/>
        </w:rPr>
        <w:t>
      2017 жылғы 28 тамыз</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тамыздағы</w:t>
            </w:r>
            <w:r>
              <w:br/>
            </w:r>
            <w:r>
              <w:rPr>
                <w:rFonts w:ascii="Times New Roman"/>
                <w:b w:val="false"/>
                <w:i w:val="false"/>
                <w:color w:val="000000"/>
                <w:sz w:val="20"/>
              </w:rPr>
              <w:t>№ 426 қаулысына</w:t>
            </w:r>
            <w:r>
              <w:br/>
            </w:r>
            <w:r>
              <w:rPr>
                <w:rFonts w:ascii="Times New Roman"/>
                <w:b w:val="false"/>
                <w:i w:val="false"/>
                <w:color w:val="000000"/>
                <w:sz w:val="20"/>
              </w:rPr>
              <w:t>1-қосымша</w:t>
            </w:r>
          </w:p>
        </w:tc>
      </w:tr>
    </w:tbl>
    <w:bookmarkStart w:name="z28" w:id="21"/>
    <w:p>
      <w:pPr>
        <w:spacing w:after="0"/>
        <w:ind w:left="0"/>
        <w:jc w:val="left"/>
      </w:pPr>
      <w:r>
        <w:rPr>
          <w:rFonts w:ascii="Times New Roman"/>
          <w:b/>
          <w:i w:val="false"/>
          <w:color w:val="000000"/>
        </w:rPr>
        <w:t xml:space="preserve">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Су объектісі, оның учаскесі</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Қарасу өзені Қарасу ауданы Люблинский ауылдық округінің Люблинка ауылындағы "Люблинка" жауапкершілігі шектеулі серіктестігінің жер учаскесі аумағында</w:t>
            </w:r>
          </w:p>
          <w:bookmarkEnd w:id="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bl>
    <w:bookmarkStart w:name="z32" w:id="24"/>
    <w:p>
      <w:pPr>
        <w:spacing w:after="0"/>
        <w:ind w:left="0"/>
        <w:jc w:val="both"/>
      </w:pPr>
      <w:r>
        <w:rPr>
          <w:rFonts w:ascii="Times New Roman"/>
          <w:b w:val="false"/>
          <w:i w:val="false"/>
          <w:color w:val="000000"/>
          <w:sz w:val="28"/>
        </w:rPr>
        <w:t>
      Ескерту: су қорғау аймағы мен су қорғау белдеуінің шекаралары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белгілеу жобасы" жобасының картографиялық материалында көрсетілген" (су қорғау аймағы мен белдеуін белгілеу жобасына тапсырыс беруші – "Люблинка" жауапкершілігі шектеулі серіктестігі).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тамыздағы</w:t>
            </w:r>
            <w:r>
              <w:br/>
            </w:r>
            <w:r>
              <w:rPr>
                <w:rFonts w:ascii="Times New Roman"/>
                <w:b w:val="false"/>
                <w:i w:val="false"/>
                <w:color w:val="000000"/>
                <w:sz w:val="20"/>
              </w:rPr>
              <w:t>№ 426 қаулысына</w:t>
            </w:r>
            <w:r>
              <w:br/>
            </w:r>
            <w:r>
              <w:rPr>
                <w:rFonts w:ascii="Times New Roman"/>
                <w:b w:val="false"/>
                <w:i w:val="false"/>
                <w:color w:val="000000"/>
                <w:sz w:val="20"/>
              </w:rPr>
              <w:t>2-қосымша</w:t>
            </w:r>
          </w:p>
        </w:tc>
      </w:tr>
    </w:tbl>
    <w:bookmarkStart w:name="z34" w:id="25"/>
    <w:p>
      <w:pPr>
        <w:spacing w:after="0"/>
        <w:ind w:left="0"/>
        <w:jc w:val="left"/>
      </w:pPr>
      <w:r>
        <w:rPr>
          <w:rFonts w:ascii="Times New Roman"/>
          <w:b/>
          <w:i w:val="false"/>
          <w:color w:val="000000"/>
        </w:rPr>
        <w:t xml:space="preserve"> Қарасу ауданы Люблинский ауылдық округінің Люблинка ауылындағы "Люблинка" жауапкершілігі шектеулі серіктестігінің жер учаскесі аумағында Қарасу өзенінің су қорғау аймағы мен белдеуін шаруашылықта пайдаланудың режимі мен ерекше жағдайлары</w:t>
      </w:r>
    </w:p>
    <w:bookmarkEnd w:id="25"/>
    <w:bookmarkStart w:name="z35" w:id="26"/>
    <w:p>
      <w:pPr>
        <w:spacing w:after="0"/>
        <w:ind w:left="0"/>
        <w:jc w:val="both"/>
      </w:pPr>
      <w:r>
        <w:rPr>
          <w:rFonts w:ascii="Times New Roman"/>
          <w:b w:val="false"/>
          <w:i w:val="false"/>
          <w:color w:val="000000"/>
          <w:sz w:val="28"/>
        </w:rPr>
        <w:t>
      1. Су қорғау белдеулерінің шегінде:</w:t>
      </w:r>
    </w:p>
    <w:bookmarkEnd w:id="26"/>
    <w:bookmarkStart w:name="z36" w:id="2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7"/>
    <w:bookmarkStart w:name="z37" w:id="28"/>
    <w:p>
      <w:pPr>
        <w:spacing w:after="0"/>
        <w:ind w:left="0"/>
        <w:jc w:val="both"/>
      </w:pPr>
      <w:r>
        <w:rPr>
          <w:rFonts w:ascii="Times New Roman"/>
          <w:b w:val="false"/>
          <w:i w:val="false"/>
          <w:color w:val="000000"/>
          <w:sz w:val="28"/>
        </w:rPr>
        <w:t>
      2)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28"/>
    <w:bookmarkStart w:name="z38" w:id="2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9"/>
    <w:bookmarkStart w:name="z39" w:id="3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0"/>
    <w:bookmarkStart w:name="z40" w:id="3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1"/>
    <w:bookmarkStart w:name="z41" w:id="3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2"/>
    <w:bookmarkStart w:name="z42" w:id="33"/>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 Су қорғау аймақтарының шегінде:</w:t>
      </w:r>
    </w:p>
    <w:bookmarkEnd w:id="34"/>
    <w:bookmarkStart w:name="z44" w:id="3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5"/>
    <w:bookmarkStart w:name="z45"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6"/>
    <w:bookmarkStart w:name="z506" w:id="3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7"/>
    <w:bookmarkStart w:name="z47" w:id="3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38"/>
    <w:bookmarkStart w:name="z48" w:id="3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9"/>
    <w:bookmarkStart w:name="z49"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0"/>
    <w:bookmarkStart w:name="z509" w:id="41"/>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 </w:t>
      </w:r>
    </w:p>
    <w:bookmarkEnd w:id="41"/>
    <w:bookmarkStart w:name="z510" w:id="4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