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e9609" w14:textId="dce96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23 қарашадағы № 503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2017 жылғы 28 тамыздағы № 427 қаулысы. Қостанай облысының Әділет департаментінде 2017 жылғы 3 қазанда № 7236 болып тіркелді. Күші жойылды - Қостанай облысы әкімдігінің 2020 жылғы 13 қаңтардағы № 9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13.01.2020 </w:t>
      </w:r>
      <w:r>
        <w:rPr>
          <w:rFonts w:ascii="Times New Roman"/>
          <w:b w:val="false"/>
          <w:i w:val="false"/>
          <w:color w:val="ff0000"/>
          <w:sz w:val="28"/>
        </w:rPr>
        <w:t>№ 9</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2015 жылғы 23 қарашадағы </w:t>
      </w:r>
      <w:r>
        <w:rPr>
          <w:rFonts w:ascii="Times New Roman"/>
          <w:b w:val="false"/>
          <w:i w:val="false"/>
          <w:color w:val="000000"/>
          <w:sz w:val="28"/>
        </w:rPr>
        <w:t>№ 503</w:t>
      </w:r>
      <w:r>
        <w:rPr>
          <w:rFonts w:ascii="Times New Roman"/>
          <w:b w:val="false"/>
          <w:i w:val="false"/>
          <w:color w:val="000000"/>
          <w:sz w:val="28"/>
        </w:rPr>
        <w:t xml:space="preserve">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қаулысына (Нормативтік құқықтық актілерді мемлекеттік тіркеу тізілімінде № 6062 болып тіркелген, 2015 жылғы 26 желтоқсанда "Қостанай таңы" газетінде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қаулымен бекітілген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тармақтар</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"3. Мемлекеттік қызметті көрсету нәтижесі –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туралы хат не "Су қорын пайдалануды реттеу саласындағы мемлекеттік көрсетілетін қызметтердің стандарттарын бекіту туралы" Қазақстан Республикасы Ауыл шаруашылығы министрінің 2015 жылғы 6 мамырдағы </w:t>
      </w:r>
      <w:r>
        <w:rPr>
          <w:rFonts w:ascii="Times New Roman"/>
          <w:b w:val="false"/>
          <w:i w:val="false"/>
          <w:color w:val="000000"/>
          <w:sz w:val="28"/>
        </w:rPr>
        <w:t>№ 19-1/422</w:t>
      </w:r>
      <w:r>
        <w:rPr>
          <w:rFonts w:ascii="Times New Roman"/>
          <w:b w:val="false"/>
          <w:i w:val="false"/>
          <w:color w:val="000000"/>
          <w:sz w:val="28"/>
        </w:rPr>
        <w:t xml:space="preserve"> бұйрығымен бекітілген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стандартының (Нормативтік құқықтық актілерді мемлекеттік тіркеу тізілімінде № 11765 болып тіркелген)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бас тарту туралы дәлелді жауап.</w:t>
      </w:r>
    </w:p>
    <w:bookmarkEnd w:id="3"/>
    <w:bookmarkStart w:name="z9" w:id="4"/>
    <w:p>
      <w:pPr>
        <w:spacing w:after="0"/>
        <w:ind w:left="0"/>
        <w:jc w:val="both"/>
      </w:pPr>
      <w:r>
        <w:rPr>
          <w:rFonts w:ascii="Times New Roman"/>
          <w:b w:val="false"/>
          <w:i w:val="false"/>
          <w:color w:val="000000"/>
          <w:sz w:val="28"/>
        </w:rPr>
        <w:t>
      4. Мемлекеттік қызметті көрсету нәтижесін беру нысаны: қағаз түрінде.</w:t>
      </w:r>
    </w:p>
    <w:bookmarkEnd w:id="4"/>
    <w:bookmarkStart w:name="z10" w:id="5"/>
    <w:p>
      <w:pPr>
        <w:spacing w:after="0"/>
        <w:ind w:left="0"/>
        <w:jc w:val="both"/>
      </w:pPr>
      <w:r>
        <w:rPr>
          <w:rFonts w:ascii="Times New Roman"/>
          <w:b w:val="false"/>
          <w:i w:val="false"/>
          <w:color w:val="000000"/>
          <w:sz w:val="28"/>
        </w:rPr>
        <w:t xml:space="preserve">
      5. Мемлекеттік қызмет көрсету бойынша рәсімдерді (іс-қимылдарды)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көрсетілетін қызметті алушыдан қызметті берушінің еркін нысандағы өтінішін қабылдауы болып табылады.".</w:t>
      </w:r>
    </w:p>
    <w:bookmarkEnd w:id="5"/>
    <w:bookmarkStart w:name="z11" w:id="6"/>
    <w:p>
      <w:pPr>
        <w:spacing w:after="0"/>
        <w:ind w:left="0"/>
        <w:jc w:val="both"/>
      </w:pPr>
      <w:r>
        <w:rPr>
          <w:rFonts w:ascii="Times New Roman"/>
          <w:b w:val="false"/>
          <w:i w:val="false"/>
          <w:color w:val="000000"/>
          <w:sz w:val="28"/>
        </w:rPr>
        <w:t>
      2. Осы қаулының орындалуын бақылау Қостанай облысы әкімінің жетекшілік ететін орынбасарына жүктелсін.</w:t>
      </w:r>
    </w:p>
    <w:bookmarkEnd w:id="6"/>
    <w:bookmarkStart w:name="z12" w:id="7"/>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