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6de0" w14:textId="a9e6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қазандағы № 456 "Медициналық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22 ақпандағы № 99 қаулысы. Қостанай облысының Әділет департаментінде 2017 жылғы 29 наурызда № 6944 болып тіркелді. Күші жойылды - Қостанай облысы әкімдігінің 2020 жылғы 20 қаңтардағы № 16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28 қазандағы № 456 "Медициналық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6023 болып тіркелген, 2015 жылғы 5 желтоқсанда "Қостанай таңы" газетінде жарияланған) мынадай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мынадай редакцияда жазылсын, орыс тіліндегі мәтін өзгермейді: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Медициналық қызметке лицензия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"Ұсынылған құжаттардың толық емес және (немесе) мерзімі өткен құжаттарды ұсыну фактісі анықталған жағдайда көрсетілетін қызметті беруші екі жұмыс күні ішінде өтінішті қарауды тоқтату туралы жазбаша дәлелді жауап береді.";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"Ұсынылған құжаттардың толық емес және (немесе) мерзімі өткен құжаттарды ұсыну фактісі анықталған жағдайда көрсетілетін қызметті беруші екі жұмыс күні ішінде өтінішті қарауды тоқтату туралы жазбаша дәлелді жауап береді.";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абзацы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және (немесе) мерзімі өткен құжаттарды ұсынған жағдайда, Мемлекеттік корпорация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"Медициналық қызметке лицензия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қызметтерді әлеуетті жеткізушінің тегін медициналық көмек кепілдік берілген көлемінің талаптарына сәйкестігін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(сәйкес еместігін) анықтау" мемлекеттік көрсетілетін қызмет регламентінде: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қызметін (бұдан әрі – мемлекеттік көрсетілетін қызмет) "Қостанай облысы әкімдігінің денсаулық сақтау басқармасы" мемлекеттік мекемесі (бұдан әрі – көрсетілетін қызметті беруші) көрсетеді.";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Денсаулық сақтау және әлеуметтік даму министрінің 2015 жылғы 28 сәуірдегі № 294 "Медициналық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стандартының (Нормативтік құқықтық актілерді мемлекеттік тіркеу тізілімінде № 11356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Қазақстан Республикасының азаматтары мен оралмандарды медициналық-санитариялық алғашқы көмек көрсететін денсаулық сақтау субъектілеріне тіркеу науқанына қатысу үшін әлеуетті қызметтер берушіге қойылатын талаптарға сәйкестігі (сәйкес келмейтіні) туралы хаттамадан үзінді көшірме;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тегін медициналық көмектің кепілдік берілген көлемі жөніндегі қызметтерді беру үшін әлеуетті қызметтер берушіге қойылатын талаптарға сәйкестігі (сәйкес келмейтіні) туралы хаттамадан үзінді көшірме.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абзацы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62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жөніндегі әлеуетті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берушінің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сәйкестігін (сәйкес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еместігін) анықтау"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"Тегін медициналық көмектің кепілдік берілген көлемін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әлеуетті қызметтер берушінің қойылатын талаптарға сәйкестігін (сәйкес еместігін)</w:t>
      </w:r>
      <w:r>
        <w:br/>
      </w:r>
      <w:r>
        <w:rPr>
          <w:rFonts w:ascii="Times New Roman"/>
          <w:b/>
          <w:i w:val="false"/>
          <w:color w:val="000000"/>
        </w:rPr>
        <w:t>анықтау" мемлекеттік қызмет көрсетудің бизнес-процестерінің анықтамалығы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2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