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418c" w14:textId="b304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әкімінің аппараты" мемлекеттік мекемесінің, Мұнайлы ауданының ауылдар мен ауылдық округтер әкімдері аппараттарының, аудандық бюджеттен қаржыландырылатын аудандық атқарушы органдарының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ауданы әкімдігінің 2017 жылғы 22 ақпандағы № 33-қ қаулысы. Маңғыстау облысы Әділет департаментінде 2017 жылғы 30 наурызда № 3302 болып тіркелді. Күші жойылды-Маңғыстау облысы Мұнайлы ауданы әкімдігінің 2020 жылғы 7 шілдедегі № 182-қ қаулысымен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ауданы әкімдігінің 07.07.2020 </w:t>
      </w:r>
      <w:r>
        <w:rPr>
          <w:rFonts w:ascii="Times New Roman"/>
          <w:b w:val="false"/>
          <w:i w:val="false"/>
          <w:color w:val="ff0000"/>
          <w:sz w:val="28"/>
        </w:rPr>
        <w:t>№ 182-қ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30-бабы</w:t>
      </w: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Мұнайлы ауданының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"Мұнайлы ауданы әкімінің аппараты" мемлекеттік мекемесінің, Мұнайлы ауданының ауылдар мен ауылдық округтер әкімдері аппараттарының, аудандық бюджеттен қаржыландырылатын аудандық атқарушы органдарының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2" w:id="2"/>
    <w:p>
      <w:pPr>
        <w:spacing w:after="0"/>
        <w:ind w:left="0"/>
        <w:jc w:val="both"/>
      </w:pPr>
      <w:r>
        <w:rPr>
          <w:rFonts w:ascii="Times New Roman"/>
          <w:b w:val="false"/>
          <w:i w:val="false"/>
          <w:color w:val="000000"/>
          <w:sz w:val="28"/>
        </w:rPr>
        <w:t>
      2. "Мұнайлы ауданы әкімінің аппараты" мемлекеттік мекемесі (Е.Оспан) осы қаулының әділет органдарында мемлекеттік тіркеуін,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Е.Оспанға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Жолбаев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2017 жылғы 22 ақпандағы</w:t>
            </w:r>
            <w:r>
              <w:br/>
            </w:r>
            <w:r>
              <w:rPr>
                <w:rFonts w:ascii="Times New Roman"/>
                <w:b w:val="false"/>
                <w:i w:val="false"/>
                <w:color w:val="000000"/>
                <w:sz w:val="20"/>
              </w:rPr>
              <w:t xml:space="preserve">№ 33-қ қаулысымен </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"Мұнайлы ауданы әкімінің аппараты" мемлекеттік мекемесінің, Мұнайлы ауданының ауылдар мен ауылдық округтер әкімдері аппараттарының, аудандық бюджеттен қаржыландырылатын аудандық атқарушы органдарының қызметтік куәлігін беру қағидалары және оның сипаттамасы</w:t>
      </w:r>
    </w:p>
    <w:bookmarkStart w:name="z6" w:id="5"/>
    <w:p>
      <w:pPr>
        <w:spacing w:after="0"/>
        <w:ind w:left="0"/>
        <w:jc w:val="both"/>
      </w:pPr>
      <w:r>
        <w:rPr>
          <w:rFonts w:ascii="Times New Roman"/>
          <w:b w:val="false"/>
          <w:i w:val="false"/>
          <w:color w:val="000000"/>
          <w:sz w:val="28"/>
        </w:rPr>
        <w:t xml:space="preserve">
      Осы "Мұнайлы ауданы әкімінің аппараты" мемлекеттік мекемесінің, Мұнайлы ауданының ауылдар мен ауылдық округтер әкімдері аппараттарының, аудандық бюджеттен қаржыландырылатын аудандық атқарушы органдарының қызметтік куәлігін беру қағидалары және оның сипаттамасы (бұдан әрі - қағидалар)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30 бабы</w:t>
      </w:r>
      <w:r>
        <w:rPr>
          <w:rFonts w:ascii="Times New Roman"/>
          <w:b w:val="false"/>
          <w:i w:val="false"/>
          <w:color w:val="000000"/>
          <w:sz w:val="28"/>
        </w:rPr>
        <w:t xml:space="preserve">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 және "Мұнайлы ауданы әкімінің аппараты" мемлекеттік мекемесінің (бұдан әрі - аппарат), Мұнайлы ауданының ауылдар мен ауылдық округтер әкімдері аппараттарының (бұдан әрі - ауылдар мен ауылдық округтер әкімдерінің аппараттары), аудандық бюджеттен қаржыландырылатын аудандық атқарушы органдарының (бұдан әрі - атқарушы органдар) қызметтік куәлігін беру тәртібін және оның сипаттамасын анықтайды.</w:t>
      </w:r>
    </w:p>
    <w:bookmarkEnd w:id="5"/>
    <w:bookmarkStart w:name="z7" w:id="6"/>
    <w:p>
      <w:pPr>
        <w:spacing w:after="0"/>
        <w:ind w:left="0"/>
        <w:jc w:val="both"/>
      </w:pPr>
      <w:r>
        <w:rPr>
          <w:rFonts w:ascii="Times New Roman"/>
          <w:b w:val="false"/>
          <w:i w:val="false"/>
          <w:color w:val="000000"/>
          <w:sz w:val="28"/>
        </w:rPr>
        <w:t>
      Қызметтік куәлік (бұдан әрі - куәлік) мемлекеттік әкімшілік қызметшілерді (бұдан әрі - қызметшілер) аппаратта, ауылдар мен ауылдық округтер әкімдерінің аппараттарында, атқарушы органдарда атқаратын лауазымын растайтын құжат болып табылады.</w:t>
      </w:r>
    </w:p>
    <w:bookmarkEnd w:id="6"/>
    <w:bookmarkStart w:name="z8" w:id="7"/>
    <w:p>
      <w:pPr>
        <w:spacing w:after="0"/>
        <w:ind w:left="0"/>
        <w:jc w:val="both"/>
      </w:pPr>
      <w:r>
        <w:rPr>
          <w:rFonts w:ascii="Times New Roman"/>
          <w:b w:val="false"/>
          <w:i w:val="false"/>
          <w:color w:val="000000"/>
          <w:sz w:val="28"/>
        </w:rPr>
        <w:t>
      3. Куәлік белгіленген тәртіппен:</w:t>
      </w:r>
    </w:p>
    <w:bookmarkEnd w:id="7"/>
    <w:bookmarkStart w:name="z9" w:id="8"/>
    <w:p>
      <w:pPr>
        <w:spacing w:after="0"/>
        <w:ind w:left="0"/>
        <w:jc w:val="both"/>
      </w:pPr>
      <w:r>
        <w:rPr>
          <w:rFonts w:ascii="Times New Roman"/>
          <w:b w:val="false"/>
          <w:i w:val="false"/>
          <w:color w:val="000000"/>
          <w:sz w:val="28"/>
        </w:rPr>
        <w:t>
      аудан әкімінің орынбасарларына, аппарат басшысына, атқарушы органдардың басшыларына, аудан әкімі тағайындайтын аппараттағы "Б" корпусының қызметшілеріне - аудан әкімінің;</w:t>
      </w:r>
    </w:p>
    <w:bookmarkEnd w:id="8"/>
    <w:bookmarkStart w:name="z10" w:id="9"/>
    <w:p>
      <w:pPr>
        <w:spacing w:after="0"/>
        <w:ind w:left="0"/>
        <w:jc w:val="both"/>
      </w:pPr>
      <w:r>
        <w:rPr>
          <w:rFonts w:ascii="Times New Roman"/>
          <w:b w:val="false"/>
          <w:i w:val="false"/>
          <w:color w:val="000000"/>
          <w:sz w:val="28"/>
        </w:rPr>
        <w:t>
      аппарат басшысы тағайындайтын аппараттағы "Б" корпусының қызметшілеріне - аппарат басшысының;</w:t>
      </w:r>
    </w:p>
    <w:bookmarkEnd w:id="9"/>
    <w:bookmarkStart w:name="z11" w:id="10"/>
    <w:p>
      <w:pPr>
        <w:spacing w:after="0"/>
        <w:ind w:left="0"/>
        <w:jc w:val="both"/>
      </w:pPr>
      <w:r>
        <w:rPr>
          <w:rFonts w:ascii="Times New Roman"/>
          <w:b w:val="false"/>
          <w:i w:val="false"/>
          <w:color w:val="000000"/>
          <w:sz w:val="28"/>
        </w:rPr>
        <w:t>
      ауылдар мен ауылдық округтер әкімдері аппараттарының, атқарушы органдардың "Б" корпусының қызметшілеріне - тиісті ауылдар мен ауылдық округтер әкімдерінің, атқарушы органдардың басшыларының қолы қойылып беріледі.</w:t>
      </w:r>
    </w:p>
    <w:bookmarkEnd w:id="10"/>
    <w:bookmarkStart w:name="z12" w:id="11"/>
    <w:p>
      <w:pPr>
        <w:spacing w:after="0"/>
        <w:ind w:left="0"/>
        <w:jc w:val="both"/>
      </w:pPr>
      <w:r>
        <w:rPr>
          <w:rFonts w:ascii="Times New Roman"/>
          <w:b w:val="false"/>
          <w:i w:val="false"/>
          <w:color w:val="000000"/>
          <w:sz w:val="28"/>
        </w:rPr>
        <w:t>
      4. Куәлік лауазымға тағайындалып, арнайы тексерудің оң нәтижелері алынғаннан кейін, ауыстырылған (қайта тағайындалған), бүлінген, жоғалған, алдындағы берілген куәліктің қолдану мерзімі өткен кезде беріледі.</w:t>
      </w:r>
    </w:p>
    <w:bookmarkEnd w:id="11"/>
    <w:bookmarkStart w:name="z13" w:id="12"/>
    <w:p>
      <w:pPr>
        <w:spacing w:after="0"/>
        <w:ind w:left="0"/>
        <w:jc w:val="both"/>
      </w:pPr>
      <w:r>
        <w:rPr>
          <w:rFonts w:ascii="Times New Roman"/>
          <w:b w:val="false"/>
          <w:i w:val="false"/>
          <w:color w:val="000000"/>
          <w:sz w:val="28"/>
        </w:rPr>
        <w:t>
      5. Атқарып отырған лауазымынан босатылған, қызметтен босатылған, ауыстырылған (қайта тағайындалған) кезде, қызметшілер бұйрықтың/өкімнің шыққан күннен бастап үш жұмыс күні ішінде куәлікті кадр қызметіне тапсырады.</w:t>
      </w:r>
    </w:p>
    <w:bookmarkEnd w:id="12"/>
    <w:bookmarkStart w:name="z14" w:id="13"/>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 тармағында</w:t>
      </w:r>
      <w:r>
        <w:rPr>
          <w:rFonts w:ascii="Times New Roman"/>
          <w:b w:val="false"/>
          <w:i w:val="false"/>
          <w:color w:val="000000"/>
          <w:sz w:val="28"/>
        </w:rPr>
        <w:t xml:space="preserve"> көзделген куәлікті ауыстыру кезінде бұрын берілген куәлік қайтарылып алынады.</w:t>
      </w:r>
    </w:p>
    <w:bookmarkEnd w:id="13"/>
    <w:bookmarkStart w:name="z15" w:id="14"/>
    <w:p>
      <w:pPr>
        <w:spacing w:after="0"/>
        <w:ind w:left="0"/>
        <w:jc w:val="both"/>
      </w:pPr>
      <w:r>
        <w:rPr>
          <w:rFonts w:ascii="Times New Roman"/>
          <w:b w:val="false"/>
          <w:i w:val="false"/>
          <w:color w:val="000000"/>
          <w:sz w:val="28"/>
        </w:rPr>
        <w:t xml:space="preserve">
      7. Куәліктердің берілуі мен қайтарылуын есепке алуды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нөмірленетін және тігілетін, куәліктерді беру және қайтару журналдарында жүзеге асырылады. </w:t>
      </w:r>
    </w:p>
    <w:bookmarkEnd w:id="14"/>
    <w:bookmarkStart w:name="z16" w:id="15"/>
    <w:p>
      <w:pPr>
        <w:spacing w:after="0"/>
        <w:ind w:left="0"/>
        <w:jc w:val="both"/>
      </w:pPr>
      <w:r>
        <w:rPr>
          <w:rFonts w:ascii="Times New Roman"/>
          <w:b w:val="false"/>
          <w:i w:val="false"/>
          <w:color w:val="000000"/>
          <w:sz w:val="28"/>
        </w:rPr>
        <w:t xml:space="preserve">
      Куәліктерді есептен шығаруды және жоюды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куәліктерді есептен шығаруға және жоюға арналған актіні жасай отырып, кадр қызметі жүргізеді.</w:t>
      </w:r>
    </w:p>
    <w:bookmarkEnd w:id="15"/>
    <w:bookmarkStart w:name="z17" w:id="16"/>
    <w:p>
      <w:pPr>
        <w:spacing w:after="0"/>
        <w:ind w:left="0"/>
        <w:jc w:val="both"/>
      </w:pPr>
      <w:r>
        <w:rPr>
          <w:rFonts w:ascii="Times New Roman"/>
          <w:b w:val="false"/>
          <w:i w:val="false"/>
          <w:color w:val="000000"/>
          <w:sz w:val="28"/>
        </w:rPr>
        <w:t xml:space="preserve">
      8. Куәлікті жоғалтқан немесе бүлдірген жағдайда қызметшілер үш жұмыс күні ішінде жазбаша нысанда кадр қызметіне хабарлайды. </w:t>
      </w:r>
    </w:p>
    <w:bookmarkEnd w:id="16"/>
    <w:bookmarkStart w:name="z18" w:id="17"/>
    <w:p>
      <w:pPr>
        <w:spacing w:after="0"/>
        <w:ind w:left="0"/>
        <w:jc w:val="both"/>
      </w:pPr>
      <w:r>
        <w:rPr>
          <w:rFonts w:ascii="Times New Roman"/>
          <w:b w:val="false"/>
          <w:i w:val="false"/>
          <w:color w:val="000000"/>
          <w:sz w:val="28"/>
        </w:rPr>
        <w:t>
      9. Куәлікті дұрыс сақтамау нәтижесінде болған жоғалту, бүлдіру, сондай-ақ куәлікті басқа тұлғаларға беру, куәлікті жеке басы үшін қызметтен тыс мақсаттарда пайдаланудың әрбір фактілері бойынша кадр қызметі қызметтік тексеру жүргізу қажеттігі тұрғысын қарайды.</w:t>
      </w:r>
    </w:p>
    <w:bookmarkEnd w:id="17"/>
    <w:bookmarkStart w:name="z19" w:id="18"/>
    <w:p>
      <w:pPr>
        <w:spacing w:after="0"/>
        <w:ind w:left="0"/>
        <w:jc w:val="both"/>
      </w:pPr>
      <w:r>
        <w:rPr>
          <w:rFonts w:ascii="Times New Roman"/>
          <w:b w:val="false"/>
          <w:i w:val="false"/>
          <w:color w:val="000000"/>
          <w:sz w:val="28"/>
        </w:rPr>
        <w:t>
      10. Қызметшілер кінәсінен жоғалған немесе бүлінген куәлік, қызметшілердің өз қаражаты есебінен қалпына келтіріледі.</w:t>
      </w:r>
    </w:p>
    <w:bookmarkEnd w:id="18"/>
    <w:bookmarkStart w:name="z20" w:id="19"/>
    <w:p>
      <w:pPr>
        <w:spacing w:after="0"/>
        <w:ind w:left="0"/>
        <w:jc w:val="both"/>
      </w:pPr>
      <w:r>
        <w:rPr>
          <w:rFonts w:ascii="Times New Roman"/>
          <w:b w:val="false"/>
          <w:i w:val="false"/>
          <w:color w:val="000000"/>
          <w:sz w:val="28"/>
        </w:rPr>
        <w:t>
      11. Куәліктің сипаттамасы:</w:t>
      </w:r>
    </w:p>
    <w:bookmarkEnd w:id="19"/>
    <w:bookmarkStart w:name="z21" w:id="20"/>
    <w:p>
      <w:pPr>
        <w:spacing w:after="0"/>
        <w:ind w:left="0"/>
        <w:jc w:val="both"/>
      </w:pPr>
      <w:r>
        <w:rPr>
          <w:rFonts w:ascii="Times New Roman"/>
          <w:b w:val="false"/>
          <w:i w:val="false"/>
          <w:color w:val="000000"/>
          <w:sz w:val="28"/>
        </w:rPr>
        <w:t xml:space="preserve">
      Куәлік мұқаба мен сол және оң жақ жапсырмалардан тұрады. Куәліктің мұқабасы ашылған түрде көлемі 65x190 миллиметр, жапсырмадағы әрбір жақтың көлемі 62x88 миллиметр болады. </w:t>
      </w:r>
    </w:p>
    <w:bookmarkEnd w:id="20"/>
    <w:bookmarkStart w:name="z22" w:id="21"/>
    <w:p>
      <w:pPr>
        <w:spacing w:after="0"/>
        <w:ind w:left="0"/>
        <w:jc w:val="both"/>
      </w:pPr>
      <w:r>
        <w:rPr>
          <w:rFonts w:ascii="Times New Roman"/>
          <w:b w:val="false"/>
          <w:i w:val="false"/>
          <w:color w:val="000000"/>
          <w:sz w:val="28"/>
        </w:rPr>
        <w:t>
      Куәліктің мұқабасы күрең қызыл және көгілдір түсті болып екі түрде көзделген:</w:t>
      </w:r>
    </w:p>
    <w:bookmarkEnd w:id="21"/>
    <w:bookmarkStart w:name="z23" w:id="22"/>
    <w:p>
      <w:pPr>
        <w:spacing w:after="0"/>
        <w:ind w:left="0"/>
        <w:jc w:val="both"/>
      </w:pPr>
      <w:r>
        <w:rPr>
          <w:rFonts w:ascii="Times New Roman"/>
          <w:b w:val="false"/>
          <w:i w:val="false"/>
          <w:color w:val="000000"/>
          <w:sz w:val="28"/>
        </w:rPr>
        <w:t>
      мұқабасы күрең қызыл түсті - аппараттың қызметшілеріне арналған;</w:t>
      </w:r>
    </w:p>
    <w:bookmarkEnd w:id="22"/>
    <w:bookmarkStart w:name="z24" w:id="23"/>
    <w:p>
      <w:pPr>
        <w:spacing w:after="0"/>
        <w:ind w:left="0"/>
        <w:jc w:val="both"/>
      </w:pPr>
      <w:r>
        <w:rPr>
          <w:rFonts w:ascii="Times New Roman"/>
          <w:b w:val="false"/>
          <w:i w:val="false"/>
          <w:color w:val="000000"/>
          <w:sz w:val="28"/>
        </w:rPr>
        <w:t>
      мұқабасы көгілдір түсті - атқарушы органдардың басшыларына, ауылдар мен ауылдық округтер әкімдері аппараттарының және атқарушы органдардың "Б" корпусының қызметшілеріне арналған;</w:t>
      </w:r>
    </w:p>
    <w:bookmarkEnd w:id="23"/>
    <w:bookmarkStart w:name="z25" w:id="24"/>
    <w:p>
      <w:pPr>
        <w:spacing w:after="0"/>
        <w:ind w:left="0"/>
        <w:jc w:val="both"/>
      </w:pPr>
      <w:r>
        <w:rPr>
          <w:rFonts w:ascii="Times New Roman"/>
          <w:b w:val="false"/>
          <w:i w:val="false"/>
          <w:color w:val="000000"/>
          <w:sz w:val="28"/>
        </w:rPr>
        <w:t>
      Куәліктің сыртқы бетінің ортасында Қазақстан Республикасының Мемлекеттік Елтаңбасы (алтын түсті) бейнеленген және жоғарғы бөлігінде "Қазақстан Республикасы", төменгі бөлігінде "Мұнайлы ауданының әкімдігі" деген типографиялық қәріппен (алтын түсті) жазбалары орналасқан.</w:t>
      </w:r>
    </w:p>
    <w:bookmarkEnd w:id="24"/>
    <w:bookmarkStart w:name="z26" w:id="25"/>
    <w:p>
      <w:pPr>
        <w:spacing w:after="0"/>
        <w:ind w:left="0"/>
        <w:jc w:val="both"/>
      </w:pPr>
      <w:r>
        <w:rPr>
          <w:rFonts w:ascii="Times New Roman"/>
          <w:b w:val="false"/>
          <w:i w:val="false"/>
          <w:color w:val="000000"/>
          <w:sz w:val="28"/>
        </w:rPr>
        <w:t>
      Жапсырмалар көгілдір түсті тангир торы аясында күн мен қалықтаған қыранның жасырын формасы қолдана отырып орындалған. Жоғары бөлігінде мемлекеттік (сол жақ жапсырмада) және орыс (оң жақ жапсырмада) тілдерінде тиісті мемлекеттік мекеменің атауы (қара түсті), одан төмен "Қазақстан Республикасы" (қызыл түсті) деген микромәтін жазбалары орналасқан.</w:t>
      </w:r>
    </w:p>
    <w:bookmarkEnd w:id="25"/>
    <w:bookmarkStart w:name="z27" w:id="26"/>
    <w:p>
      <w:pPr>
        <w:spacing w:after="0"/>
        <w:ind w:left="0"/>
        <w:jc w:val="both"/>
      </w:pPr>
      <w:r>
        <w:rPr>
          <w:rFonts w:ascii="Times New Roman"/>
          <w:b w:val="false"/>
          <w:i w:val="false"/>
          <w:color w:val="000000"/>
          <w:sz w:val="28"/>
        </w:rPr>
        <w:t>
      Сол жақ жапсырмада фотосурет (3х4 сантиметр өлшемде), орталығында "№___куәлік" (қара түсті) деген жазба орналасқан. Олардың астында жол-жолымен мемлекеттік тілде немесе қызметшілердің қалауы бойынша орыс тілде тегі, аты, әкесінің аты (бар болса), мемлекеттік тілде лауазымы, төменгі сол жақ бұрышта куәлікті берген адамның лауазымы, оң жақ бұрышта мемлекеттік немесе орыс тілінде оның тегі, аты-жөнінің бірінші әріптері, ең төменгі бөлігінде мемлекеттік тілде куәліктің жарамдылық мерзімі (үш жыл мерзімге беріледі) көрсетіледі.</w:t>
      </w:r>
    </w:p>
    <w:bookmarkEnd w:id="26"/>
    <w:bookmarkStart w:name="z28" w:id="27"/>
    <w:p>
      <w:pPr>
        <w:spacing w:after="0"/>
        <w:ind w:left="0"/>
        <w:jc w:val="both"/>
      </w:pPr>
      <w:r>
        <w:rPr>
          <w:rFonts w:ascii="Times New Roman"/>
          <w:b w:val="false"/>
          <w:i w:val="false"/>
          <w:color w:val="000000"/>
          <w:sz w:val="28"/>
        </w:rPr>
        <w:t>
      Оң жақ жапсырмада Қазақстан Республикасының Мемлекеттік Елтаңбасы бейнеленген, оның астында "Қазақстан" (алтын түсті), орталығында "Удостоверение №___" (қара түсті) деген жазбалар орналасқан. Олардың астында жол-жолымен орыс тілде немесе қызметшілердің қалауы бойынша мемлекеттік тілде тегі, аты, әкесінің аты (бар болса), орыс тілде лауазымы, ең төменгі бөлігінде орыс тілде куәліктің жарамдылық мерзімі (үш жыл мерзімге беріледі) көрсетіледі.</w:t>
      </w:r>
    </w:p>
    <w:bookmarkEnd w:id="27"/>
    <w:bookmarkStart w:name="z29" w:id="28"/>
    <w:p>
      <w:pPr>
        <w:spacing w:after="0"/>
        <w:ind w:left="0"/>
        <w:jc w:val="both"/>
      </w:pPr>
      <w:r>
        <w:rPr>
          <w:rFonts w:ascii="Times New Roman"/>
          <w:b w:val="false"/>
          <w:i w:val="false"/>
          <w:color w:val="000000"/>
          <w:sz w:val="28"/>
        </w:rPr>
        <w:t>
      12. Куәліктер басшылықтың қолымен расталады және елтаңбалы мөрмен бекітіледі.</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әкімінің аппараты"</w:t>
            </w:r>
            <w:r>
              <w:br/>
            </w:r>
            <w:r>
              <w:rPr>
                <w:rFonts w:ascii="Times New Roman"/>
                <w:b w:val="false"/>
                <w:i w:val="false"/>
                <w:color w:val="000000"/>
                <w:sz w:val="20"/>
              </w:rPr>
              <w:t>мемлекеттік мекемесінің, Мұнайлы</w:t>
            </w:r>
            <w:r>
              <w:br/>
            </w:r>
            <w:r>
              <w:rPr>
                <w:rFonts w:ascii="Times New Roman"/>
                <w:b w:val="false"/>
                <w:i w:val="false"/>
                <w:color w:val="000000"/>
                <w:sz w:val="20"/>
              </w:rPr>
              <w:t>ауданының ауылдар мен ауылдық</w:t>
            </w:r>
            <w:r>
              <w:br/>
            </w:r>
            <w:r>
              <w:rPr>
                <w:rFonts w:ascii="Times New Roman"/>
                <w:b w:val="false"/>
                <w:i w:val="false"/>
                <w:color w:val="000000"/>
                <w:sz w:val="20"/>
              </w:rPr>
              <w:t>округтер әкімдері аппараттарының,</w:t>
            </w:r>
            <w:r>
              <w:br/>
            </w:r>
            <w:r>
              <w:rPr>
                <w:rFonts w:ascii="Times New Roman"/>
                <w:b w:val="false"/>
                <w:i w:val="false"/>
                <w:color w:val="000000"/>
                <w:sz w:val="20"/>
              </w:rPr>
              <w:t>аудандық бюджеттен қаржыландырылатын</w:t>
            </w:r>
            <w:r>
              <w:br/>
            </w:r>
            <w:r>
              <w:rPr>
                <w:rFonts w:ascii="Times New Roman"/>
                <w:b w:val="false"/>
                <w:i w:val="false"/>
                <w:color w:val="000000"/>
                <w:sz w:val="20"/>
              </w:rPr>
              <w:t>аудандық атқарушы органдарының</w:t>
            </w:r>
            <w:r>
              <w:br/>
            </w:r>
            <w:r>
              <w:rPr>
                <w:rFonts w:ascii="Times New Roman"/>
                <w:b w:val="false"/>
                <w:i w:val="false"/>
                <w:color w:val="000000"/>
                <w:sz w:val="20"/>
              </w:rPr>
              <w:t>қызметтік куәлігін беру қағидалары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 xml:space="preserve">1 қосымша </w:t>
            </w:r>
          </w:p>
        </w:tc>
      </w:tr>
    </w:tbl>
    <w:bookmarkStart w:name="z31" w:id="29"/>
    <w:p>
      <w:pPr>
        <w:spacing w:after="0"/>
        <w:ind w:left="0"/>
        <w:jc w:val="both"/>
      </w:pPr>
      <w:r>
        <w:rPr>
          <w:rFonts w:ascii="Times New Roman"/>
          <w:b w:val="false"/>
          <w:i w:val="false"/>
          <w:color w:val="000000"/>
          <w:sz w:val="28"/>
        </w:rPr>
        <w:t xml:space="preserve">
      Нысан </w:t>
      </w:r>
    </w:p>
    <w:bookmarkEnd w:id="29"/>
    <w:p>
      <w:pPr>
        <w:spacing w:after="0"/>
        <w:ind w:left="0"/>
        <w:jc w:val="left"/>
      </w:pPr>
      <w:r>
        <w:rPr>
          <w:rFonts w:ascii="Times New Roman"/>
          <w:b/>
          <w:i w:val="false"/>
          <w:color w:val="000000"/>
        </w:rPr>
        <w:t xml:space="preserve"> Қызметтік куәліктерді беру және қайтару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1107"/>
        <w:gridCol w:w="1107"/>
        <w:gridCol w:w="1108"/>
        <w:gridCol w:w="1534"/>
        <w:gridCol w:w="1108"/>
        <w:gridCol w:w="1536"/>
      </w:tblGrid>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Тапсырғандығы туралы қолы</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Ескертпе: журнал тігілген, нөмірленген болуы тиіс.</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әкімінің аппараты"</w:t>
            </w:r>
            <w:r>
              <w:br/>
            </w:r>
            <w:r>
              <w:rPr>
                <w:rFonts w:ascii="Times New Roman"/>
                <w:b w:val="false"/>
                <w:i w:val="false"/>
                <w:color w:val="000000"/>
                <w:sz w:val="20"/>
              </w:rPr>
              <w:t>мемлекеттік мекемесінің, Мұнайлы</w:t>
            </w:r>
            <w:r>
              <w:br/>
            </w:r>
            <w:r>
              <w:rPr>
                <w:rFonts w:ascii="Times New Roman"/>
                <w:b w:val="false"/>
                <w:i w:val="false"/>
                <w:color w:val="000000"/>
                <w:sz w:val="20"/>
              </w:rPr>
              <w:t>ауданының ауылдар мен ауылдық</w:t>
            </w:r>
            <w:r>
              <w:br/>
            </w:r>
            <w:r>
              <w:rPr>
                <w:rFonts w:ascii="Times New Roman"/>
                <w:b w:val="false"/>
                <w:i w:val="false"/>
                <w:color w:val="000000"/>
                <w:sz w:val="20"/>
              </w:rPr>
              <w:t>округтер әкімдері аппараттарының,</w:t>
            </w:r>
            <w:r>
              <w:br/>
            </w:r>
            <w:r>
              <w:rPr>
                <w:rFonts w:ascii="Times New Roman"/>
                <w:b w:val="false"/>
                <w:i w:val="false"/>
                <w:color w:val="000000"/>
                <w:sz w:val="20"/>
              </w:rPr>
              <w:t>аудандық бюджеттен қаржыландырылатын</w:t>
            </w:r>
            <w:r>
              <w:br/>
            </w:r>
            <w:r>
              <w:rPr>
                <w:rFonts w:ascii="Times New Roman"/>
                <w:b w:val="false"/>
                <w:i w:val="false"/>
                <w:color w:val="000000"/>
                <w:sz w:val="20"/>
              </w:rPr>
              <w:t>аудандық атқарушы органдарының</w:t>
            </w:r>
            <w:r>
              <w:br/>
            </w:r>
            <w:r>
              <w:rPr>
                <w:rFonts w:ascii="Times New Roman"/>
                <w:b w:val="false"/>
                <w:i w:val="false"/>
                <w:color w:val="000000"/>
                <w:sz w:val="20"/>
              </w:rPr>
              <w:t>қызметтік куәлігін беру қағидалары</w:t>
            </w:r>
            <w:r>
              <w:br/>
            </w:r>
            <w:r>
              <w:rPr>
                <w:rFonts w:ascii="Times New Roman"/>
                <w:b w:val="false"/>
                <w:i w:val="false"/>
                <w:color w:val="000000"/>
                <w:sz w:val="20"/>
              </w:rPr>
              <w:t>және оның сипаттамасына</w:t>
            </w:r>
            <w:r>
              <w:br/>
            </w:r>
            <w:r>
              <w:rPr>
                <w:rFonts w:ascii="Times New Roman"/>
                <w:b w:val="false"/>
                <w:i w:val="false"/>
                <w:color w:val="000000"/>
                <w:sz w:val="20"/>
              </w:rPr>
              <w:t xml:space="preserve">2 қосымша </w:t>
            </w:r>
          </w:p>
        </w:tc>
      </w:tr>
    </w:tbl>
    <w:bookmarkStart w:name="z34" w:id="31"/>
    <w:p>
      <w:pPr>
        <w:spacing w:after="0"/>
        <w:ind w:left="0"/>
        <w:jc w:val="both"/>
      </w:pPr>
      <w:r>
        <w:rPr>
          <w:rFonts w:ascii="Times New Roman"/>
          <w:b w:val="false"/>
          <w:i w:val="false"/>
          <w:color w:val="000000"/>
          <w:sz w:val="28"/>
        </w:rPr>
        <w:t xml:space="preserve">
      Нысан </w:t>
      </w:r>
    </w:p>
    <w:bookmarkEnd w:id="31"/>
    <w:p>
      <w:pPr>
        <w:spacing w:after="0"/>
        <w:ind w:left="0"/>
        <w:jc w:val="left"/>
      </w:pPr>
      <w:r>
        <w:rPr>
          <w:rFonts w:ascii="Times New Roman"/>
          <w:b/>
          <w:i w:val="false"/>
          <w:color w:val="000000"/>
        </w:rPr>
        <w:t xml:space="preserve"> Ұйымның атауы</w:t>
      </w:r>
    </w:p>
    <w:bookmarkStart w:name="z35" w:id="32"/>
    <w:p>
      <w:pPr>
        <w:spacing w:after="0"/>
        <w:ind w:left="0"/>
        <w:jc w:val="both"/>
      </w:pPr>
      <w:r>
        <w:rPr>
          <w:rFonts w:ascii="Times New Roman"/>
          <w:b w:val="false"/>
          <w:i w:val="false"/>
          <w:color w:val="000000"/>
          <w:sz w:val="28"/>
        </w:rPr>
        <w:t>
      АКТІ</w:t>
      </w:r>
    </w:p>
    <w:bookmarkEnd w:id="32"/>
    <w:bookmarkStart w:name="z36" w:id="33"/>
    <w:p>
      <w:pPr>
        <w:spacing w:after="0"/>
        <w:ind w:left="0"/>
        <w:jc w:val="both"/>
      </w:pPr>
      <w:r>
        <w:rPr>
          <w:rFonts w:ascii="Times New Roman"/>
          <w:b w:val="false"/>
          <w:i w:val="false"/>
          <w:color w:val="000000"/>
          <w:sz w:val="28"/>
        </w:rPr>
        <w:t>
      __________________ __________________ № _______________</w:t>
      </w:r>
    </w:p>
    <w:bookmarkEnd w:id="33"/>
    <w:bookmarkStart w:name="z37" w:id="34"/>
    <w:p>
      <w:pPr>
        <w:spacing w:after="0"/>
        <w:ind w:left="0"/>
        <w:jc w:val="both"/>
      </w:pPr>
      <w:r>
        <w:rPr>
          <w:rFonts w:ascii="Times New Roman"/>
          <w:b w:val="false"/>
          <w:i w:val="false"/>
          <w:color w:val="000000"/>
          <w:sz w:val="28"/>
        </w:rPr>
        <w:t>
      жасалу орны                     күні</w:t>
      </w:r>
    </w:p>
    <w:bookmarkEnd w:id="34"/>
    <w:bookmarkStart w:name="z38" w:id="35"/>
    <w:p>
      <w:pPr>
        <w:spacing w:after="0"/>
        <w:ind w:left="0"/>
        <w:jc w:val="both"/>
      </w:pPr>
      <w:r>
        <w:rPr>
          <w:rFonts w:ascii="Times New Roman"/>
          <w:b w:val="false"/>
          <w:i w:val="false"/>
          <w:color w:val="000000"/>
          <w:sz w:val="28"/>
        </w:rPr>
        <w:t>
      Біз, төменде қол қойғандар (кемінде 3 қызметкер, тегін, атын, әкесінің атын (бар болса), атқаратын лауазымын көрсету керек), "Мұнайлы ауданы әкімінің аппараты" мемлекеттік мекемесінің, Мұнайлы ауданының ауылдар мен ауылдық округтер әкімдері аппараттарының, аудандық бюджеттен қаржыландырылатын аудандық атқарушы органдарының қызметтік куәлігін беру қағидалары және оның сипаттамасының 5 тармағының негізінде қызметкерлерді есептен шығаруға және жоюға жиналған практикалық маңызын жоғалтқан куәліктерін зерделеп: жұмыстан босатылуға, басқа қызметке ауысуға байланысты ___________ тізімге сәйкес:</w:t>
      </w:r>
    </w:p>
    <w:bookmarkEnd w:id="35"/>
    <w:bookmarkStart w:name="z39" w:id="36"/>
    <w:p>
      <w:pPr>
        <w:spacing w:after="0"/>
        <w:ind w:left="0"/>
        <w:jc w:val="both"/>
      </w:pPr>
      <w:r>
        <w:rPr>
          <w:rFonts w:ascii="Times New Roman"/>
          <w:b w:val="false"/>
          <w:i w:val="false"/>
          <w:color w:val="000000"/>
          <w:sz w:val="28"/>
        </w:rPr>
        <w:t>
      Оларды есептен шығару және жою бойынша осы актіні жасады:</w:t>
      </w:r>
    </w:p>
    <w:bookmarkEnd w:id="36"/>
    <w:bookmarkStart w:name="z40" w:id="37"/>
    <w:p>
      <w:pPr>
        <w:spacing w:after="0"/>
        <w:ind w:left="0"/>
        <w:jc w:val="both"/>
      </w:pPr>
      <w:r>
        <w:rPr>
          <w:rFonts w:ascii="Times New Roman"/>
          <w:b w:val="false"/>
          <w:i w:val="false"/>
          <w:color w:val="000000"/>
          <w:sz w:val="28"/>
        </w:rPr>
        <w:t>
      Лауазымның атауы                         Қолы</w:t>
      </w:r>
    </w:p>
    <w:bookmarkEnd w:id="37"/>
    <w:bookmarkStart w:name="z41" w:id="38"/>
    <w:p>
      <w:pPr>
        <w:spacing w:after="0"/>
        <w:ind w:left="0"/>
        <w:jc w:val="both"/>
      </w:pPr>
      <w:r>
        <w:rPr>
          <w:rFonts w:ascii="Times New Roman"/>
          <w:b w:val="false"/>
          <w:i w:val="false"/>
          <w:color w:val="000000"/>
          <w:sz w:val="28"/>
        </w:rPr>
        <w:t>
      Лауазымның атауы                         Қолы</w:t>
      </w:r>
    </w:p>
    <w:bookmarkEnd w:id="38"/>
    <w:bookmarkStart w:name="z42" w:id="39"/>
    <w:p>
      <w:pPr>
        <w:spacing w:after="0"/>
        <w:ind w:left="0"/>
        <w:jc w:val="both"/>
      </w:pPr>
      <w:r>
        <w:rPr>
          <w:rFonts w:ascii="Times New Roman"/>
          <w:b w:val="false"/>
          <w:i w:val="false"/>
          <w:color w:val="000000"/>
          <w:sz w:val="28"/>
        </w:rPr>
        <w:t>
      Лауазымның атауы                         Қолы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