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369e" w14:textId="d193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2016 жылғы 21 қазандағы № 6/46 "Отбасының (азаматтардың) белсенділігін арттыру үшін "Өрлеу" жобасы бойынша шартты ақшалай көмек көрсетудің тәртібін және мөлшерін айқындау Қағидасы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2017 жылғы 30 қарашадағы № 14/115 шешімі. Маңғыстау облысы Әділет департаментінде 2017 жылғы 15 желтоқсанда № 3483 болып тіркелді. Күші жойылды-Маңғыстау облысы Түпқараған аудандық мәслихатының 2018 жылғы 18 мамырдағы № 20/169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18.05.2018 </w:t>
      </w:r>
      <w:r>
        <w:rPr>
          <w:rFonts w:ascii="Times New Roman"/>
          <w:b w:val="false"/>
          <w:i w:val="false"/>
          <w:color w:val="ff0000"/>
          <w:sz w:val="28"/>
        </w:rPr>
        <w:t>№ 20/169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Заңының 10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және Маңғыстау облысының әділет департаментінің 2017 жылғы 22 тамыздағы № 10-11-4265 ақпараттық хатының негізінде, Түпқараған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1.Түпқараған аудандық мәслихатының 2016 жылғы 21 қазандағы </w:t>
      </w:r>
      <w:r>
        <w:rPr>
          <w:rFonts w:ascii="Times New Roman"/>
          <w:b w:val="false"/>
          <w:i w:val="false"/>
          <w:color w:val="000000"/>
          <w:sz w:val="28"/>
        </w:rPr>
        <w:t>№ 6/46</w:t>
      </w:r>
      <w:r>
        <w:rPr>
          <w:rFonts w:ascii="Times New Roman"/>
          <w:b w:val="false"/>
          <w:i w:val="false"/>
          <w:color w:val="000000"/>
          <w:sz w:val="28"/>
        </w:rPr>
        <w:t xml:space="preserve"> "Отбасының (азаматтардың) белсенділігін арттыру үшін "Өрлеу" жобасы бойынша шартты ақшалай көмек көрсетудің тәртібін және мөлшерін айқындау Қағидасы туралы" шешіміне (нормативтік құқықтық актілерді мемлекеттік тіркеу Тізілімінде № 3184 болып тіркелген, 2016 жылғы 23 қарашада "Әділет" ақпараттық - 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Отбасының (азаматтардың) белсенділігін арттыру үшін "Өрлеу" жобасы бойынша шартты ақшалай көмек көрсетудің тәртібін және мөлшерін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кіріспесі келесідей мазмұндағы жаңа редакцияда жазылсын:</w:t>
      </w:r>
    </w:p>
    <w:bookmarkEnd w:id="3"/>
    <w:bookmarkStart w:name="z4" w:id="4"/>
    <w:p>
      <w:pPr>
        <w:spacing w:after="0"/>
        <w:ind w:left="0"/>
        <w:jc w:val="both"/>
      </w:pPr>
      <w:r>
        <w:rPr>
          <w:rFonts w:ascii="Times New Roman"/>
          <w:b w:val="false"/>
          <w:i w:val="false"/>
          <w:color w:val="000000"/>
          <w:sz w:val="28"/>
        </w:rPr>
        <w:t>
      "Осы отбасының (азаматтардың) белсенділігін арттыру үшін "Өрлеу" жобасы бойынша шартты ақшалай көмек көрсетудің тәртібін және мөлшерін айқындау Қағидасы (бұдан әрі - Қағида)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2015 жылғы 30 қарашадағы "</w:t>
      </w:r>
      <w:r>
        <w:rPr>
          <w:rFonts w:ascii="Times New Roman"/>
          <w:b w:val="false"/>
          <w:i w:val="false"/>
          <w:color w:val="000000"/>
          <w:sz w:val="28"/>
        </w:rPr>
        <w:t>2016-2018 жылдарға арналған республикалық бюджет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2016 жылғы 4 наурыздағы </w:t>
      </w:r>
      <w:r>
        <w:rPr>
          <w:rFonts w:ascii="Times New Roman"/>
          <w:b w:val="false"/>
          <w:i w:val="false"/>
          <w:color w:val="000000"/>
          <w:sz w:val="28"/>
        </w:rPr>
        <w:t>№ 133</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қаулыларына сәйкес әзірленді.";</w:t>
      </w:r>
    </w:p>
    <w:bookmarkEnd w:id="4"/>
    <w:bookmarkStart w:name="z5" w:id="5"/>
    <w:p>
      <w:pPr>
        <w:spacing w:after="0"/>
        <w:ind w:left="0"/>
        <w:jc w:val="both"/>
      </w:pPr>
      <w:r>
        <w:rPr>
          <w:rFonts w:ascii="Times New Roman"/>
          <w:b w:val="false"/>
          <w:i w:val="false"/>
          <w:color w:val="000000"/>
          <w:sz w:val="28"/>
        </w:rPr>
        <w:t>
      1 тармақта:</w:t>
      </w:r>
    </w:p>
    <w:bookmarkEnd w:id="5"/>
    <w:bookmarkStart w:name="z6"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келесідей мазмұндағы жаңа редакцияда жазылсын:</w:t>
      </w:r>
    </w:p>
    <w:bookmarkEnd w:id="6"/>
    <w:bookmarkStart w:name="z7" w:id="7"/>
    <w:p>
      <w:pPr>
        <w:spacing w:after="0"/>
        <w:ind w:left="0"/>
        <w:jc w:val="both"/>
      </w:pPr>
      <w:r>
        <w:rPr>
          <w:rFonts w:ascii="Times New Roman"/>
          <w:b w:val="false"/>
          <w:i w:val="false"/>
          <w:color w:val="000000"/>
          <w:sz w:val="28"/>
        </w:rPr>
        <w:t>
      "4) әлеуметтік келісімшарт - жұмыссыздар, өзін-өзі жұмыспен қамтығандар қатарындағы Қазақстан Республикасының азаматы не оралман, сондай-ақ Қазақстан Республикасының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Заңында көзделген жағдайларда өзге адамдар мен халықты жұмыспен қамту орталығы арасындағы, ал осы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 - ақ мемлекеттік атаулы әлеуметтік көмек көрсету туралы келісім;";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алынып тасталсын;</w:t>
      </w:r>
    </w:p>
    <w:bookmarkStart w:name="z9" w:id="8"/>
    <w:p>
      <w:pPr>
        <w:spacing w:after="0"/>
        <w:ind w:left="0"/>
        <w:jc w:val="both"/>
      </w:pPr>
      <w:r>
        <w:rPr>
          <w:rFonts w:ascii="Times New Roman"/>
          <w:b w:val="false"/>
          <w:i w:val="false"/>
          <w:color w:val="000000"/>
          <w:sz w:val="28"/>
        </w:rPr>
        <w:t>
      17 тармақта: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сөйлемі келесідей мазмұндағы жаңа редакцияда жазылсын:</w:t>
      </w:r>
    </w:p>
    <w:bookmarkStart w:name="z11" w:id="9"/>
    <w:p>
      <w:pPr>
        <w:spacing w:after="0"/>
        <w:ind w:left="0"/>
        <w:jc w:val="both"/>
      </w:pPr>
      <w:r>
        <w:rPr>
          <w:rFonts w:ascii="Times New Roman"/>
          <w:b w:val="false"/>
          <w:i w:val="false"/>
          <w:color w:val="000000"/>
          <w:sz w:val="28"/>
        </w:rPr>
        <w:t>
      "2)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Қағиданың 21 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Қазақстан Республикасының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Заңына сәйкес жұмыспен қамтуға жәрдемдесудің мемлекеттік шараларына қатысуға әлеуметтік келісімшарт жасасу үшін жұмыспен қамту орталығына жібереді немесе жергілікті бюджет қаражаты есебінен іске асырылатын жұмыспен қамтуға жәрдемдесудің өзге де шараларына жолдама береді.".</w:t>
      </w:r>
    </w:p>
    <w:bookmarkEnd w:id="9"/>
    <w:bookmarkStart w:name="z12" w:id="10"/>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0"/>
    <w:bookmarkStart w:name="z13" w:id="11"/>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әлеуметтік мәселелер жөніндегі тұрақты комиссиясына (комиссия төрағасы А.Берішбаева) жүктелсін.</w:t>
      </w:r>
    </w:p>
    <w:bookmarkEnd w:id="11"/>
    <w:bookmarkStart w:name="z14" w:id="12"/>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А.Тулеумаганбетов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жұмыспен қамту,</w:t>
      </w:r>
    </w:p>
    <w:p>
      <w:pPr>
        <w:spacing w:after="0"/>
        <w:ind w:left="0"/>
        <w:jc w:val="both"/>
      </w:pPr>
      <w:r>
        <w:rPr>
          <w:rFonts w:ascii="Times New Roman"/>
          <w:b w:val="false"/>
          <w:i w:val="false"/>
          <w:color w:val="000000"/>
          <w:sz w:val="28"/>
        </w:rPr>
        <w:t>
      әлеуметтік бағдарламалар және азаматтық</w:t>
      </w:r>
    </w:p>
    <w:p>
      <w:pPr>
        <w:spacing w:after="0"/>
        <w:ind w:left="0"/>
        <w:jc w:val="both"/>
      </w:pPr>
      <w:r>
        <w:rPr>
          <w:rFonts w:ascii="Times New Roman"/>
          <w:b w:val="false"/>
          <w:i w:val="false"/>
          <w:color w:val="000000"/>
          <w:sz w:val="28"/>
        </w:rPr>
        <w:t>
      хал актілерін тіркеу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Г.Беришбаева</w:t>
      </w:r>
    </w:p>
    <w:p>
      <w:pPr>
        <w:spacing w:after="0"/>
        <w:ind w:left="0"/>
        <w:jc w:val="both"/>
      </w:pPr>
      <w:r>
        <w:rPr>
          <w:rFonts w:ascii="Times New Roman"/>
          <w:b w:val="false"/>
          <w:i w:val="false"/>
          <w:color w:val="000000"/>
          <w:sz w:val="28"/>
        </w:rPr>
        <w:t>
      30 қараша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Ж.Төлеген</w:t>
      </w:r>
    </w:p>
    <w:p>
      <w:pPr>
        <w:spacing w:after="0"/>
        <w:ind w:left="0"/>
        <w:jc w:val="both"/>
      </w:pPr>
      <w:r>
        <w:rPr>
          <w:rFonts w:ascii="Times New Roman"/>
          <w:b w:val="false"/>
          <w:i w:val="false"/>
          <w:color w:val="000000"/>
          <w:sz w:val="28"/>
        </w:rPr>
        <w:t>
      30 қараша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