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ba390" w14:textId="baba3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Таушық ауылы бойынша жерді аймақтарға бөлу жобасын (схемасын), жер учаскелері үшін төлемақының және жер салығының базалық мөлшерлемелеріне түзету коэффициенттерін бекіту туралы</w:t>
      </w:r>
    </w:p>
    <w:p>
      <w:pPr>
        <w:spacing w:after="0"/>
        <w:ind w:left="0"/>
        <w:jc w:val="both"/>
      </w:pPr>
      <w:r>
        <w:rPr>
          <w:rFonts w:ascii="Times New Roman"/>
          <w:b w:val="false"/>
          <w:i w:val="false"/>
          <w:color w:val="000000"/>
          <w:sz w:val="28"/>
        </w:rPr>
        <w:t>Маңғыстау облысы Түпқараған аудандық мәслихатының 2017 жылғы 17 наурыздағы № 10/86 шешімі. Маңғыстау облысы Әділет департаментінде 2017 жылғы 21 сәуірде № 3339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0" w:id="0"/>
    <w:p>
      <w:pPr>
        <w:spacing w:after="0"/>
        <w:ind w:left="0"/>
        <w:jc w:val="both"/>
      </w:pPr>
      <w:r>
        <w:rPr>
          <w:rFonts w:ascii="Times New Roman"/>
          <w:b w:val="false"/>
          <w:i w:val="false"/>
          <w:color w:val="000000"/>
          <w:sz w:val="28"/>
        </w:rPr>
        <w:t xml:space="preserve">
      Қазақстан Республикасының 2003 жылғы 20 маусымдағы Жер кодексінің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11 баптарына</w:t>
      </w:r>
      <w:r>
        <w:rPr>
          <w:rFonts w:ascii="Times New Roman"/>
          <w:b w:val="false"/>
          <w:i w:val="false"/>
          <w:color w:val="000000"/>
          <w:sz w:val="28"/>
        </w:rPr>
        <w:t xml:space="preserve">, Қазақстан Республикасының 2017 жылғы 25 желтоқсандағы "Салық және бюджетке төленетін басқа да міндетті төлемдер туралы" Кодексінің (Салық кодексі) </w:t>
      </w:r>
      <w:r>
        <w:rPr>
          <w:rFonts w:ascii="Times New Roman"/>
          <w:b w:val="false"/>
          <w:i w:val="false"/>
          <w:color w:val="000000"/>
          <w:sz w:val="28"/>
        </w:rPr>
        <w:t>510 бабына</w:t>
      </w:r>
      <w:r>
        <w:rPr>
          <w:rFonts w:ascii="Times New Roman"/>
          <w:b w:val="false"/>
          <w:i w:val="false"/>
          <w:color w:val="000000"/>
          <w:sz w:val="28"/>
        </w:rPr>
        <w:t xml:space="preserve"> сәйкес, Түпқараған аудандық мәслихаты ШЕШІМ ҚАБЫЛДАДЫ:</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Кіріспесі жаңа редакцияда – Маңғыстау облысы Түпқараған аудандық мәслихатының 18.05.2018 </w:t>
      </w:r>
      <w:r>
        <w:rPr>
          <w:rFonts w:ascii="Times New Roman"/>
          <w:b w:val="false"/>
          <w:i w:val="false"/>
          <w:color w:val="000000"/>
          <w:sz w:val="28"/>
        </w:rPr>
        <w:t>№ 20/173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Таушық ауылы бойынша жерді аймақтарға бөлу жобасы (схемасы), жер учаскелері үшін төлемақының және жер салығының базалық мөлшерлемелеріне түзету коэффициенттері бекітілсін.</w:t>
      </w:r>
    </w:p>
    <w:bookmarkEnd w:id="1"/>
    <w:bookmarkStart w:name="z2" w:id="2"/>
    <w:p>
      <w:pPr>
        <w:spacing w:after="0"/>
        <w:ind w:left="0"/>
        <w:jc w:val="both"/>
      </w:pPr>
      <w:r>
        <w:rPr>
          <w:rFonts w:ascii="Times New Roman"/>
          <w:b w:val="false"/>
          <w:i w:val="false"/>
          <w:color w:val="000000"/>
          <w:sz w:val="28"/>
        </w:rPr>
        <w:t>
      2. "Түпқараған аудандық мәслихатының аппараты" мемлекеттік мекемесі (аппарат басшысы А.Ізбен) осы шешімнің әділет органдарында мемлекеттік тіркелуін,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w:t>
      </w:r>
    </w:p>
    <w:bookmarkEnd w:id="2"/>
    <w:bookmarkStart w:name="z3" w:id="3"/>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 </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Д.Садықов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А.Досанова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 Қаржы</w:t>
      </w:r>
    </w:p>
    <w:p>
      <w:pPr>
        <w:spacing w:after="0"/>
        <w:ind w:left="0"/>
        <w:jc w:val="both"/>
      </w:pPr>
      <w:r>
        <w:rPr>
          <w:rFonts w:ascii="Times New Roman"/>
          <w:b w:val="false"/>
          <w:i w:val="false"/>
          <w:color w:val="000000"/>
          <w:sz w:val="28"/>
        </w:rPr>
        <w:t>
      министрлігінің Мемлекеттік кірістер</w:t>
      </w:r>
    </w:p>
    <w:p>
      <w:pPr>
        <w:spacing w:after="0"/>
        <w:ind w:left="0"/>
        <w:jc w:val="both"/>
      </w:pPr>
      <w:r>
        <w:rPr>
          <w:rFonts w:ascii="Times New Roman"/>
          <w:b w:val="false"/>
          <w:i w:val="false"/>
          <w:color w:val="000000"/>
          <w:sz w:val="28"/>
        </w:rPr>
        <w:t>
      комитеті Маңғыстау облысы бойынша</w:t>
      </w:r>
    </w:p>
    <w:p>
      <w:pPr>
        <w:spacing w:after="0"/>
        <w:ind w:left="0"/>
        <w:jc w:val="both"/>
      </w:pPr>
      <w:r>
        <w:rPr>
          <w:rFonts w:ascii="Times New Roman"/>
          <w:b w:val="false"/>
          <w:i w:val="false"/>
          <w:color w:val="000000"/>
          <w:sz w:val="28"/>
        </w:rPr>
        <w:t>
      Мемлекеттік кірістер департаментінің</w:t>
      </w:r>
    </w:p>
    <w:p>
      <w:pPr>
        <w:spacing w:after="0"/>
        <w:ind w:left="0"/>
        <w:jc w:val="both"/>
      </w:pPr>
      <w:r>
        <w:rPr>
          <w:rFonts w:ascii="Times New Roman"/>
          <w:b w:val="false"/>
          <w:i w:val="false"/>
          <w:color w:val="000000"/>
          <w:sz w:val="28"/>
        </w:rPr>
        <w:t>
      Түпқараған ауданы бойынша</w:t>
      </w:r>
    </w:p>
    <w:p>
      <w:pPr>
        <w:spacing w:after="0"/>
        <w:ind w:left="0"/>
        <w:jc w:val="both"/>
      </w:pPr>
      <w:r>
        <w:rPr>
          <w:rFonts w:ascii="Times New Roman"/>
          <w:b w:val="false"/>
          <w:i w:val="false"/>
          <w:color w:val="000000"/>
          <w:sz w:val="28"/>
        </w:rPr>
        <w:t>
      мемлекеттік кірістер басқармасы"</w:t>
      </w:r>
    </w:p>
    <w:p>
      <w:pPr>
        <w:spacing w:after="0"/>
        <w:ind w:left="0"/>
        <w:jc w:val="both"/>
      </w:pPr>
      <w:r>
        <w:rPr>
          <w:rFonts w:ascii="Times New Roman"/>
          <w:b w:val="false"/>
          <w:i w:val="false"/>
          <w:color w:val="000000"/>
          <w:sz w:val="28"/>
        </w:rPr>
        <w:t>
      республикалық мемлекеттік</w:t>
      </w:r>
    </w:p>
    <w:p>
      <w:pPr>
        <w:spacing w:after="0"/>
        <w:ind w:left="0"/>
        <w:jc w:val="both"/>
      </w:pPr>
      <w:r>
        <w:rPr>
          <w:rFonts w:ascii="Times New Roman"/>
          <w:b w:val="false"/>
          <w:i w:val="false"/>
          <w:color w:val="000000"/>
          <w:sz w:val="28"/>
        </w:rPr>
        <w:t>
      мекемесінің басшысы</w:t>
      </w:r>
    </w:p>
    <w:p>
      <w:pPr>
        <w:spacing w:after="0"/>
        <w:ind w:left="0"/>
        <w:jc w:val="both"/>
      </w:pPr>
      <w:r>
        <w:rPr>
          <w:rFonts w:ascii="Times New Roman"/>
          <w:b w:val="false"/>
          <w:i w:val="false"/>
          <w:color w:val="000000"/>
          <w:sz w:val="28"/>
        </w:rPr>
        <w:t>
      Ж.Утепбергенова</w:t>
      </w:r>
    </w:p>
    <w:p>
      <w:pPr>
        <w:spacing w:after="0"/>
        <w:ind w:left="0"/>
        <w:jc w:val="both"/>
      </w:pPr>
      <w:r>
        <w:rPr>
          <w:rFonts w:ascii="Times New Roman"/>
          <w:b w:val="false"/>
          <w:i w:val="false"/>
          <w:color w:val="000000"/>
          <w:sz w:val="28"/>
        </w:rPr>
        <w:t>
      17 наурыз 2017 жыл</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Таушық ауылының әкімі</w:t>
      </w:r>
    </w:p>
    <w:p>
      <w:pPr>
        <w:spacing w:after="0"/>
        <w:ind w:left="0"/>
        <w:jc w:val="both"/>
      </w:pPr>
      <w:r>
        <w:rPr>
          <w:rFonts w:ascii="Times New Roman"/>
          <w:b w:val="false"/>
          <w:i w:val="false"/>
          <w:color w:val="000000"/>
          <w:sz w:val="28"/>
        </w:rPr>
        <w:t>
      Ш.Азирбаев</w:t>
      </w:r>
    </w:p>
    <w:p>
      <w:pPr>
        <w:spacing w:after="0"/>
        <w:ind w:left="0"/>
        <w:jc w:val="both"/>
      </w:pPr>
      <w:r>
        <w:rPr>
          <w:rFonts w:ascii="Times New Roman"/>
          <w:b w:val="false"/>
          <w:i w:val="false"/>
          <w:color w:val="000000"/>
          <w:sz w:val="28"/>
        </w:rPr>
        <w:t>
      17 наурыз 2017 жыл</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"Түпқараған аудандық жер қатынастары, </w:t>
      </w:r>
    </w:p>
    <w:p>
      <w:pPr>
        <w:spacing w:after="0"/>
        <w:ind w:left="0"/>
        <w:jc w:val="both"/>
      </w:pPr>
      <w:r>
        <w:rPr>
          <w:rFonts w:ascii="Times New Roman"/>
          <w:b w:val="false"/>
          <w:i w:val="false"/>
          <w:color w:val="000000"/>
          <w:sz w:val="28"/>
        </w:rPr>
        <w:t>
      сәулет және қала құрылысы бөлімі"</w:t>
      </w:r>
    </w:p>
    <w:p>
      <w:pPr>
        <w:spacing w:after="0"/>
        <w:ind w:left="0"/>
        <w:jc w:val="both"/>
      </w:pPr>
      <w:r>
        <w:rPr>
          <w:rFonts w:ascii="Times New Roman"/>
          <w:b w:val="false"/>
          <w:i w:val="false"/>
          <w:color w:val="000000"/>
          <w:sz w:val="28"/>
        </w:rPr>
        <w:t>
      мемлекеттік мекемесінің басшысы </w:t>
      </w:r>
    </w:p>
    <w:p>
      <w:pPr>
        <w:spacing w:after="0"/>
        <w:ind w:left="0"/>
        <w:jc w:val="both"/>
      </w:pPr>
      <w:r>
        <w:rPr>
          <w:rFonts w:ascii="Times New Roman"/>
          <w:b w:val="false"/>
          <w:i w:val="false"/>
          <w:color w:val="000000"/>
          <w:sz w:val="28"/>
        </w:rPr>
        <w:t>
       Ж.Кулдашов </w:t>
      </w:r>
    </w:p>
    <w:p>
      <w:pPr>
        <w:spacing w:after="0"/>
        <w:ind w:left="0"/>
        <w:jc w:val="both"/>
      </w:pPr>
      <w:r>
        <w:rPr>
          <w:rFonts w:ascii="Times New Roman"/>
          <w:b w:val="false"/>
          <w:i w:val="false"/>
          <w:color w:val="000000"/>
          <w:sz w:val="28"/>
        </w:rPr>
        <w:t>
      17 наурыз 2017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Түпқараған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17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№10/86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 қосымша</w:t>
            </w:r>
          </w:p>
        </w:tc>
      </w:tr>
    </w:tbl>
    <w:p>
      <w:pPr>
        <w:spacing w:after="0"/>
        <w:ind w:left="0"/>
        <w:jc w:val="left"/>
      </w:pPr>
      <w:r>
        <w:rPr>
          <w:rFonts w:ascii="Times New Roman"/>
          <w:b/>
          <w:i w:val="false"/>
          <w:color w:val="000000"/>
        </w:rPr>
        <w:t xml:space="preserve"> Таушық ауылы бойынша жерді аймақтарға бөлу жобасы (схемасы)</w:t>
      </w:r>
    </w:p>
    <w:p>
      <w:pPr>
        <w:spacing w:after="0"/>
        <w:ind w:left="0"/>
        <w:jc w:val="left"/>
      </w:pPr>
      <w:r>
        <w:br/>
      </w:r>
    </w:p>
    <w:p>
      <w:pPr>
        <w:spacing w:after="0"/>
        <w:ind w:left="0"/>
        <w:jc w:val="both"/>
      </w:pPr>
      <w:r>
        <w:drawing>
          <wp:inline distT="0" distB="0" distL="0" distR="0">
            <wp:extent cx="7810500" cy="784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84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 w:id="4"/>
    <w:p>
      <w:pPr>
        <w:spacing w:after="0"/>
        <w:ind w:left="0"/>
        <w:jc w:val="both"/>
      </w:pPr>
      <w:r>
        <w:rPr>
          <w:rFonts w:ascii="Times New Roman"/>
          <w:b w:val="false"/>
          <w:i w:val="false"/>
          <w:color w:val="000000"/>
          <w:sz w:val="28"/>
        </w:rPr>
        <w:t>
      Масштаб 1:30000</w:t>
      </w:r>
    </w:p>
    <w:bookmarkEnd w:id="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Түпқараған аудандық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 2017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17 наурыздағы №10/86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 қосымша </w:t>
            </w:r>
          </w:p>
        </w:tc>
      </w:tr>
    </w:tbl>
    <w:p>
      <w:pPr>
        <w:spacing w:after="0"/>
        <w:ind w:left="0"/>
        <w:jc w:val="left"/>
      </w:pPr>
      <w:r>
        <w:rPr>
          <w:rFonts w:ascii="Times New Roman"/>
          <w:b/>
          <w:i w:val="false"/>
          <w:color w:val="000000"/>
        </w:rPr>
        <w:t xml:space="preserve"> Таушық ауылы бойынша жер учаскелері үшін төлемақының және жер салығының базалық мөлшерлемелеріне түзету коэффициенттері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06"/>
        <w:gridCol w:w="2228"/>
        <w:gridCol w:w="4167"/>
        <w:gridCol w:w="3199"/>
      </w:tblGrid>
      <w:tr>
        <w:trPr>
          <w:trHeight w:val="30" w:hRule="atLeast"/>
        </w:trPr>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w:t>
            </w:r>
            <w:r>
              <w:br/>
            </w:r>
            <w:r>
              <w:rPr>
                <w:rFonts w:ascii="Times New Roman"/>
                <w:b w:val="false"/>
                <w:i w:val="false"/>
                <w:color w:val="000000"/>
                <w:sz w:val="20"/>
              </w:rPr>
              <w:t xml:space="preserve">
№ </w:t>
            </w: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Аймаққа енетін аумақтар</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 үшін төлемақының базалық мөлшерлемелеріне түзету коэффициенттері</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салығының базалық мөлшерлемелеріне түзету коэффициенттері</w:t>
            </w:r>
            <w:r>
              <w:br/>
            </w:r>
            <w:r>
              <w:rPr>
                <w:rFonts w:ascii="Times New Roman"/>
                <w:b w:val="false"/>
                <w:i w:val="false"/>
                <w:color w:val="000000"/>
                <w:sz w:val="20"/>
              </w:rPr>
              <w:t>
 </w:t>
            </w:r>
          </w:p>
        </w:tc>
      </w:tr>
      <w:tr>
        <w:trPr>
          <w:trHeight w:val="30" w:hRule="atLeast"/>
        </w:trPr>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Селитебтік және өндірістік аумақ</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Жобаланған құрылыс</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Резервтегі аумақ</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left"/>
      </w:pPr>
      <w:r>
        <w:rPr>
          <w:rFonts w:ascii="Times New Roman"/>
          <w:b/>
          <w:i w:val="false"/>
          <w:color w:val="000000"/>
        </w:rPr>
        <w:t xml:space="preserve"> Аймақтардың сипаттамасы</w:t>
      </w:r>
    </w:p>
    <w:bookmarkStart w:name="z5" w:id="5"/>
    <w:p>
      <w:pPr>
        <w:spacing w:after="0"/>
        <w:ind w:left="0"/>
        <w:jc w:val="both"/>
      </w:pPr>
      <w:r>
        <w:rPr>
          <w:rFonts w:ascii="Times New Roman"/>
          <w:b w:val="false"/>
          <w:i w:val="false"/>
          <w:color w:val="000000"/>
          <w:sz w:val="28"/>
        </w:rPr>
        <w:t xml:space="preserve">
      </w:t>
      </w:r>
      <w:r>
        <w:rPr>
          <w:rFonts w:ascii="Times New Roman"/>
          <w:b/>
          <w:i w:val="false"/>
          <w:color w:val="000000"/>
          <w:sz w:val="28"/>
        </w:rPr>
        <w:t>I аймақ</w:t>
      </w:r>
      <w:r>
        <w:rPr>
          <w:rFonts w:ascii="Times New Roman"/>
          <w:b w:val="false"/>
          <w:i w:val="false"/>
          <w:color w:val="000000"/>
          <w:sz w:val="28"/>
        </w:rPr>
        <w:t xml:space="preserve"> - селитебтік және өндірістік аумақ. Тұрғын үй құрылыстарының, негізгі әкімшілік ғимараттардың, жалпы білім беретін мектептің, балабақшалардың, дүкендердің жерлері кіреді. Тұрғын массивтер газбен, электрмен және телефон байланысымен қамтамасыз етілген.</w:t>
      </w:r>
    </w:p>
    <w:bookmarkEnd w:id="5"/>
    <w:bookmarkStart w:name="z6" w:id="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II аймақ - </w:t>
      </w:r>
      <w:r>
        <w:rPr>
          <w:rFonts w:ascii="Times New Roman"/>
          <w:b w:val="false"/>
          <w:i w:val="false"/>
          <w:color w:val="000000"/>
          <w:sz w:val="28"/>
        </w:rPr>
        <w:t>жобаланған құрылыс.</w:t>
      </w:r>
    </w:p>
    <w:bookmarkEnd w:id="6"/>
    <w:bookmarkStart w:name="z7" w:id="7"/>
    <w:p>
      <w:pPr>
        <w:spacing w:after="0"/>
        <w:ind w:left="0"/>
        <w:jc w:val="both"/>
      </w:pPr>
      <w:r>
        <w:rPr>
          <w:rFonts w:ascii="Times New Roman"/>
          <w:b w:val="false"/>
          <w:i w:val="false"/>
          <w:color w:val="000000"/>
          <w:sz w:val="28"/>
        </w:rPr>
        <w:t xml:space="preserve">
      </w:t>
      </w:r>
      <w:r>
        <w:rPr>
          <w:rFonts w:ascii="Times New Roman"/>
          <w:b/>
          <w:i w:val="false"/>
          <w:color w:val="000000"/>
          <w:sz w:val="28"/>
        </w:rPr>
        <w:t>III аймақ</w:t>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 xml:space="preserve"> резервтегі аумақ. </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