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b53a" w14:textId="0a6b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Сыңғырлау селолық округі әкімінің 2009 жылғы 27 қазандағы № 3 "Орталық көшелерге ат беру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ауданы Сыңғырлау ауылы әкімінің 2017 жылғы 14 шілдедегі № 4 шешімі. Маңғыстау облысы Әділет департаментінде 2017 жылғы 16 тамызда № 3409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2013 жылғы 21 қаңтардағы "</w:t>
      </w:r>
      <w:r>
        <w:rPr>
          <w:rFonts w:ascii="Times New Roman"/>
          <w:b w:val="false"/>
          <w:i w:val="false"/>
          <w:color w:val="000000"/>
          <w:sz w:val="28"/>
        </w:rPr>
        <w:t>Қазақстан Республикасының кейбір заңнамалық актілеріне ономастика мәселелері бойынша өзгерістер мен толықтырулар енгізу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және Сыңғырлау ауылы тұрғындарының пікірлерін ескере отырып, Сыңғырлау ауылының әкімі ШЕШІМ ҚАБЫЛДАДЫ:</w:t>
      </w:r>
    </w:p>
    <w:bookmarkEnd w:id="0"/>
    <w:bookmarkStart w:name="z1" w:id="1"/>
    <w:p>
      <w:pPr>
        <w:spacing w:after="0"/>
        <w:ind w:left="0"/>
        <w:jc w:val="both"/>
      </w:pPr>
      <w:r>
        <w:rPr>
          <w:rFonts w:ascii="Times New Roman"/>
          <w:b w:val="false"/>
          <w:i w:val="false"/>
          <w:color w:val="000000"/>
          <w:sz w:val="28"/>
        </w:rPr>
        <w:t xml:space="preserve">
      1. Сыңғырлау селолық округі әкімінің 2009 жылғы 27 қазандағы </w:t>
      </w:r>
      <w:r>
        <w:rPr>
          <w:rFonts w:ascii="Times New Roman"/>
          <w:b w:val="false"/>
          <w:i w:val="false"/>
          <w:color w:val="000000"/>
          <w:sz w:val="28"/>
        </w:rPr>
        <w:t>№ 3</w:t>
      </w:r>
      <w:r>
        <w:rPr>
          <w:rFonts w:ascii="Times New Roman"/>
          <w:b w:val="false"/>
          <w:i w:val="false"/>
          <w:color w:val="000000"/>
          <w:sz w:val="28"/>
        </w:rPr>
        <w:t xml:space="preserve"> "Орталық көшелерге ат беру туралы" шешіміне (нормативтік құқықтық актілерді мемлекеттік тіркеу Тізілімінде № 11-3-87 болып тіркелген, 2009 жылғы 10 желтоқсандағы № 50 (1918) "Рауан" газетінде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кіріспесі мынадай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Республикасының 1993 жылғы 8 желтоқсандағы "Қазақстан Республикасының әкімшілік - аумақтық құрылысы туралы" Заңының 14 бабының 4) тармақшасына сәйкес, Сыңғырлау ауылы тұрғындарының пікірлерін ескере отырып, Сыңғырлау ауылының әкімі ШЕШІМ ҚАБЫЛДАДЫ:";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Сыңғырлау ауылындағы мына көшелерге:</w:t>
      </w:r>
    </w:p>
    <w:bookmarkEnd w:id="4"/>
    <w:bookmarkStart w:name="z6" w:id="5"/>
    <w:p>
      <w:pPr>
        <w:spacing w:after="0"/>
        <w:ind w:left="0"/>
        <w:jc w:val="both"/>
      </w:pPr>
      <w:r>
        <w:rPr>
          <w:rFonts w:ascii="Times New Roman"/>
          <w:b w:val="false"/>
          <w:i w:val="false"/>
          <w:color w:val="000000"/>
          <w:sz w:val="28"/>
        </w:rPr>
        <w:t>
      ауылдың оңтүстік батысынан басталып "Бейнеу-Тәжен" тас жолына шығатын бағытқа дейінгі аралықта орналасқан орталықтағы ең ұзын көшеге – "Тәуелсіздік", осы Тәуелсіздік көшесіне орталықтағы № 37 үй маңынан келіп қиылысатын, бойында басқа да құрылыс объектілерімен қатар, автобус аялдамасы, дүкен ғимараты орналасқан ауылдың оңтүстік бағытына қарай созылып жатырған қатарлас көшеге "Егемендік" аттары берілсін.</w:t>
      </w:r>
    </w:p>
    <w:bookmarkEnd w:id="5"/>
    <w:bookmarkStart w:name="z7" w:id="6"/>
    <w:p>
      <w:pPr>
        <w:spacing w:after="0"/>
        <w:ind w:left="0"/>
        <w:jc w:val="both"/>
      </w:pPr>
      <w:r>
        <w:rPr>
          <w:rFonts w:ascii="Times New Roman"/>
          <w:b w:val="false"/>
          <w:i w:val="false"/>
          <w:color w:val="000000"/>
          <w:sz w:val="28"/>
        </w:rPr>
        <w:t>
      2. "Сыңғырлау ауылы әкімінің аппараты" мемлекеттік мекемесі (М.Есеров)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7"/>
    <w:bookmarkStart w:name="z9" w:id="8"/>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Ғ.Тастемір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