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5b11ed" w14:textId="c5b11e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Жаңаөзен қалалық мәслихатының 2013 жылғы 30 қыркүйектегі № 21/171 "Әлеуметтік көмек көрсетудің, оның мөлшерін белгілеудің және мұқтаж азаматтардың жекелеген санаттарының тізбесін айқындаудың Қағидасын бекіту туралы" шешіміне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Маңғыстау облысы Жаңаөзен қалалық мәслихатының 2017 жылғы 11 қазандағы № 14/161 шешімі. Маңғыстау облысы Әділет департаментінде 2017 жылғы 2 қарашада № 3448 болып тіркелді. Күші жойылды-Маңғыстау облысы Жаңаөзен қалалық мәслихатының 2021 жылғы 16 сәуірдегі № 3/27 шешімімен</w:t>
      </w:r>
    </w:p>
    <w:p>
      <w:pPr>
        <w:spacing w:after="0"/>
        <w:ind w:left="0"/>
        <w:jc w:val="both"/>
      </w:pPr>
      <w:r>
        <w:rPr>
          <w:rFonts w:ascii="Times New Roman"/>
          <w:b w:val="false"/>
          <w:i w:val="false"/>
          <w:color w:val="ff0000"/>
          <w:sz w:val="28"/>
        </w:rPr>
        <w:t xml:space="preserve">
      Ескерту. Күші жойылды - Маңғыстау облысы Жаңаөзен қалалық мәслихатының 16.04.2021 </w:t>
      </w:r>
      <w:r>
        <w:rPr>
          <w:rFonts w:ascii="Times New Roman"/>
          <w:b w:val="false"/>
          <w:i w:val="false"/>
          <w:color w:val="ff0000"/>
          <w:sz w:val="28"/>
        </w:rPr>
        <w:t>№ 3/27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шешімімен.</w:t>
      </w:r>
      <w:r>
        <w:br/>
      </w:r>
      <w:r>
        <w:rPr>
          <w:rFonts w:ascii="Times New Roman"/>
          <w:b w:val="false"/>
          <w:i w:val="false"/>
          <w:color w:val="ff0000"/>
          <w:sz w:val="28"/>
        </w:rPr>
        <w:t>
      РҚАО-ның ескертпесі.</w:t>
      </w:r>
      <w:r>
        <w:br/>
      </w:r>
      <w:r>
        <w:rPr>
          <w:rFonts w:ascii="Times New Roman"/>
          <w:b w:val="false"/>
          <w:i w:val="false"/>
          <w:color w:val="ff0000"/>
          <w:sz w:val="28"/>
        </w:rPr>
        <w:t>
      Құжаттың мәтінінде түпнұсқаның пунктуациясы мен орфографиясы сақталған.</w:t>
      </w:r>
    </w:p>
    <w:bookmarkStart w:name="z0" w:id="0"/>
    <w:p>
      <w:pPr>
        <w:spacing w:after="0"/>
        <w:ind w:left="0"/>
        <w:jc w:val="both"/>
      </w:pPr>
      <w:r>
        <w:rPr>
          <w:rFonts w:ascii="Times New Roman"/>
          <w:b w:val="false"/>
          <w:i w:val="false"/>
          <w:color w:val="000000"/>
          <w:sz w:val="28"/>
        </w:rPr>
        <w:t>
      Қазақстан Республикасының 2001 жылғы 23 қаңтардағы "</w:t>
      </w:r>
      <w:r>
        <w:rPr>
          <w:rFonts w:ascii="Times New Roman"/>
          <w:b w:val="false"/>
          <w:i w:val="false"/>
          <w:color w:val="000000"/>
          <w:sz w:val="28"/>
        </w:rPr>
        <w:t>Қазақстан Республикасындағы жергілікті мемлекеттік басқару және өзін-өзі басқару туралы</w:t>
      </w:r>
      <w:r>
        <w:rPr>
          <w:rFonts w:ascii="Times New Roman"/>
          <w:b w:val="false"/>
          <w:i w:val="false"/>
          <w:color w:val="000000"/>
          <w:sz w:val="28"/>
        </w:rPr>
        <w:t xml:space="preserve">" Заңына және Қазақстан Республикасы Еңбек және халықты әлеуметтік қорғау министрінің міндетін атқарушының 2017 жылғы 17 наурыздағы </w:t>
      </w:r>
      <w:r>
        <w:rPr>
          <w:rFonts w:ascii="Times New Roman"/>
          <w:b w:val="false"/>
          <w:i w:val="false"/>
          <w:color w:val="000000"/>
          <w:sz w:val="28"/>
        </w:rPr>
        <w:t>№ 37</w:t>
      </w:r>
      <w:r>
        <w:rPr>
          <w:rFonts w:ascii="Times New Roman"/>
          <w:b w:val="false"/>
          <w:i w:val="false"/>
          <w:color w:val="000000"/>
          <w:sz w:val="28"/>
        </w:rPr>
        <w:t xml:space="preserve"> "Өрлеу" жобасына қатысуға арналған құжаттар нысандарын бекіту туралы" бұйрығына (нормативтік құқықтық актілерді мемлекеттік тіркеу Тізілімінде № 15016 болып тіркелген) сәйкес, Жаңаөзен қалалық мәслихаты </w:t>
      </w:r>
      <w:r>
        <w:rPr>
          <w:rFonts w:ascii="Times New Roman"/>
          <w:b/>
          <w:i w:val="false"/>
          <w:color w:val="000000"/>
          <w:sz w:val="28"/>
        </w:rPr>
        <w:t>ШЕШІМ ҚАБЫЛДАДЫ:</w:t>
      </w:r>
    </w:p>
    <w:bookmarkEnd w:id="0"/>
    <w:bookmarkStart w:name="z1" w:id="1"/>
    <w:p>
      <w:pPr>
        <w:spacing w:after="0"/>
        <w:ind w:left="0"/>
        <w:jc w:val="both"/>
      </w:pPr>
      <w:r>
        <w:rPr>
          <w:rFonts w:ascii="Times New Roman"/>
          <w:b w:val="false"/>
          <w:i w:val="false"/>
          <w:color w:val="000000"/>
          <w:sz w:val="28"/>
        </w:rPr>
        <w:t xml:space="preserve">
      1. Жаңаөзен қалалық мәслихатының 2013 жылғы 30 қыркүйектегі </w:t>
      </w:r>
      <w:r>
        <w:rPr>
          <w:rFonts w:ascii="Times New Roman"/>
          <w:b w:val="false"/>
          <w:i w:val="false"/>
          <w:color w:val="000000"/>
          <w:sz w:val="28"/>
        </w:rPr>
        <w:t>№ 21/171</w:t>
      </w:r>
      <w:r>
        <w:rPr>
          <w:rFonts w:ascii="Times New Roman"/>
          <w:b w:val="false"/>
          <w:i w:val="false"/>
          <w:color w:val="000000"/>
          <w:sz w:val="28"/>
        </w:rPr>
        <w:t xml:space="preserve"> "Әлеуметтік көмек көрсетудің, оның мөлшерін белгілеудің және мұқтаж азаматтардың жекелеген санаттарының тізбесін айқындаудың Қағидасын бекіту туралы" шешіміне (нормативтік құқықтық актілерді мемлекеттік тіркеу Тізілімінде № 2305 болып тіркелген, 2013 жылғы 6 қарашадағы № 45 "Жаңаөзен" газетінде жарияланған) келесідей өзгерістер енгізілсін: </w:t>
      </w:r>
    </w:p>
    <w:bookmarkEnd w:id="1"/>
    <w:bookmarkStart w:name="z2" w:id="2"/>
    <w:p>
      <w:pPr>
        <w:spacing w:after="0"/>
        <w:ind w:left="0"/>
        <w:jc w:val="both"/>
      </w:pPr>
      <w:r>
        <w:rPr>
          <w:rFonts w:ascii="Times New Roman"/>
          <w:b w:val="false"/>
          <w:i w:val="false"/>
          <w:color w:val="000000"/>
          <w:sz w:val="28"/>
        </w:rPr>
        <w:t xml:space="preserve">
      Әлеуметтік көмек көрсетудің, оның мөлшерін белгілеудің және мұқтаж азаматтардың жекелеген санаттарының тізбесін айқындаудың </w:t>
      </w:r>
      <w:r>
        <w:rPr>
          <w:rFonts w:ascii="Times New Roman"/>
          <w:b w:val="false"/>
          <w:i w:val="false"/>
          <w:color w:val="000000"/>
          <w:sz w:val="28"/>
        </w:rPr>
        <w:t>Қағидасында</w:t>
      </w:r>
      <w:r>
        <w:rPr>
          <w:rFonts w:ascii="Times New Roman"/>
          <w:b w:val="false"/>
          <w:i w:val="false"/>
          <w:color w:val="000000"/>
          <w:sz w:val="28"/>
        </w:rPr>
        <w:t>:</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6-1 тармақ</w:t>
      </w:r>
      <w:r>
        <w:rPr>
          <w:rFonts w:ascii="Times New Roman"/>
          <w:b w:val="false"/>
          <w:i w:val="false"/>
          <w:color w:val="000000"/>
          <w:sz w:val="28"/>
        </w:rPr>
        <w:t xml:space="preserve"> келесідей мазмұнда жаңа редакцияда жазылсын:</w:t>
      </w:r>
    </w:p>
    <w:bookmarkStart w:name="z4" w:id="3"/>
    <w:p>
      <w:pPr>
        <w:spacing w:after="0"/>
        <w:ind w:left="0"/>
        <w:jc w:val="both"/>
      </w:pPr>
      <w:r>
        <w:rPr>
          <w:rFonts w:ascii="Times New Roman"/>
          <w:b w:val="false"/>
          <w:i w:val="false"/>
          <w:color w:val="000000"/>
          <w:sz w:val="28"/>
        </w:rPr>
        <w:t>
      "6-1. "Өрлеу" жобасы – отбасының (адамның) еңбекке қабілетті мүшелерінің жұмыспен қамтуға жәрдемдесудің мемлекеттік шараларына қатысуы және қажет болған жағдайда, еңбекке қабілеттілерін қоса алғанда, отбасы мүшелерінің (адамның), әлеуметтік бейімделуден өтуі шартымен отбасына (адамға) шартты ақшалай көмек беру жөніндегі іс-шаралар кешені.</w:t>
      </w:r>
    </w:p>
    <w:bookmarkEnd w:id="3"/>
    <w:bookmarkStart w:name="z5" w:id="4"/>
    <w:p>
      <w:pPr>
        <w:spacing w:after="0"/>
        <w:ind w:left="0"/>
        <w:jc w:val="both"/>
      </w:pPr>
      <w:r>
        <w:rPr>
          <w:rFonts w:ascii="Times New Roman"/>
          <w:b w:val="false"/>
          <w:i w:val="false"/>
          <w:color w:val="000000"/>
          <w:sz w:val="28"/>
        </w:rPr>
        <w:t>
      Шартты ақшалай көмек (бұдан әрі – ШАК) – отбасының белсенділігін арттырудың әлеуметтік келісімшартының талаптары бойынша жан басына шаққандағы орташа айлық табысы ең төменгі күнкөріс деңгейінің алпыс пайызынан төмен жеке тұлғаларға немесе отбасыларға мемлекет беретін ақшалай нысандағы төлем.</w:t>
      </w:r>
    </w:p>
    <w:bookmarkEnd w:id="4"/>
    <w:bookmarkStart w:name="z6" w:id="5"/>
    <w:p>
      <w:pPr>
        <w:spacing w:after="0"/>
        <w:ind w:left="0"/>
        <w:jc w:val="both"/>
      </w:pPr>
      <w:r>
        <w:rPr>
          <w:rFonts w:ascii="Times New Roman"/>
          <w:b w:val="false"/>
          <w:i w:val="false"/>
          <w:color w:val="000000"/>
          <w:sz w:val="28"/>
        </w:rPr>
        <w:t>
      Отбасының белсенділігін арттырудың әлеуметтік келісімшарты – "Өрлеу" жобасына қатысу үшін отбасы атынан өкілдік ететін еңбекке қабілетті жеке тұлға мен халықты жұмыспен қамту орталығы арасындағы тараптардың құқықтары мен міндеттерін айқындайтын келісім.</w:t>
      </w:r>
    </w:p>
    <w:bookmarkEnd w:id="5"/>
    <w:bookmarkStart w:name="z7" w:id="6"/>
    <w:p>
      <w:pPr>
        <w:spacing w:after="0"/>
        <w:ind w:left="0"/>
        <w:jc w:val="both"/>
      </w:pPr>
      <w:r>
        <w:rPr>
          <w:rFonts w:ascii="Times New Roman"/>
          <w:b w:val="false"/>
          <w:i w:val="false"/>
          <w:color w:val="000000"/>
          <w:sz w:val="28"/>
        </w:rPr>
        <w:t>
      Өтініш беруші (үміткер) – "Өрлеу" жобасына қатысу үшін өз атынан және отбасы атынан өтініш білдіретін адам.</w:t>
      </w:r>
    </w:p>
    <w:bookmarkEnd w:id="6"/>
    <w:bookmarkStart w:name="z8" w:id="7"/>
    <w:p>
      <w:pPr>
        <w:spacing w:after="0"/>
        <w:ind w:left="0"/>
        <w:jc w:val="both"/>
      </w:pPr>
      <w:r>
        <w:rPr>
          <w:rFonts w:ascii="Times New Roman"/>
          <w:b w:val="false"/>
          <w:i w:val="false"/>
          <w:color w:val="000000"/>
          <w:sz w:val="28"/>
        </w:rPr>
        <w:t xml:space="preserve">
       ШАК еңбекке қабілетті отбасы мүшелерінің (адамның) жұмыспен қамтуға жәрдемдесудің мемлекеттік шараларына қатысуы және қажет болған жағдайда отбасы мүшелерінің (адамның) әлеуметтік бейімделуден өтуі шартымен отбасына (адамға) тағайындалады. </w:t>
      </w:r>
    </w:p>
    <w:bookmarkEnd w:id="7"/>
    <w:bookmarkStart w:name="z9" w:id="8"/>
    <w:p>
      <w:pPr>
        <w:spacing w:after="0"/>
        <w:ind w:left="0"/>
        <w:jc w:val="both"/>
      </w:pPr>
      <w:r>
        <w:rPr>
          <w:rFonts w:ascii="Times New Roman"/>
          <w:b w:val="false"/>
          <w:i w:val="false"/>
          <w:color w:val="000000"/>
          <w:sz w:val="28"/>
        </w:rPr>
        <w:t>
       Отбасының белсенділігін арттырудың әлеуметтік келісімшарты қолданылатын және ШАК төленетін кезеңде атаулы әлеуметтік көмек төлеу тоқтатыла тұрады.</w:t>
      </w:r>
    </w:p>
    <w:bookmarkEnd w:id="8"/>
    <w:bookmarkStart w:name="z10" w:id="9"/>
    <w:p>
      <w:pPr>
        <w:spacing w:after="0"/>
        <w:ind w:left="0"/>
        <w:jc w:val="both"/>
      </w:pPr>
      <w:r>
        <w:rPr>
          <w:rFonts w:ascii="Times New Roman"/>
          <w:b w:val="false"/>
          <w:i w:val="false"/>
          <w:color w:val="000000"/>
          <w:sz w:val="28"/>
        </w:rPr>
        <w:t>
       Отбасының әрбір мүшесіне (адамға) арналған ШАК мөлшері отбасының (адамның) жан басына шаққандағы табысы мен облыста белгіленген ең төменгі күнкөріс деңгейінің алпыс пайызы арасындағы айырма ретінде айқындалады.</w:t>
      </w:r>
    </w:p>
    <w:bookmarkEnd w:id="9"/>
    <w:bookmarkStart w:name="z11" w:id="10"/>
    <w:p>
      <w:pPr>
        <w:spacing w:after="0"/>
        <w:ind w:left="0"/>
        <w:jc w:val="both"/>
      </w:pPr>
      <w:r>
        <w:rPr>
          <w:rFonts w:ascii="Times New Roman"/>
          <w:b w:val="false"/>
          <w:i w:val="false"/>
          <w:color w:val="000000"/>
          <w:sz w:val="28"/>
        </w:rPr>
        <w:t>
      Отбасының құрамы өзгерген жағдайда ШАК мөлшері көрсетілген мән-жайлар басталған кезден бастап, бірақ оны тағайындаған кезден кейін ғана қайта есептеледі.</w:t>
      </w:r>
    </w:p>
    <w:bookmarkEnd w:id="10"/>
    <w:bookmarkStart w:name="z12" w:id="11"/>
    <w:p>
      <w:pPr>
        <w:spacing w:after="0"/>
        <w:ind w:left="0"/>
        <w:jc w:val="both"/>
      </w:pPr>
      <w:r>
        <w:rPr>
          <w:rFonts w:ascii="Times New Roman"/>
          <w:b w:val="false"/>
          <w:i w:val="false"/>
          <w:color w:val="000000"/>
          <w:sz w:val="28"/>
        </w:rPr>
        <w:t>
       ШАК ай сайын немесе үміткердің өтініші бойынша үш ай үшін бір мезгілде төленеді.</w:t>
      </w:r>
    </w:p>
    <w:bookmarkEnd w:id="11"/>
    <w:bookmarkStart w:name="z13" w:id="12"/>
    <w:p>
      <w:pPr>
        <w:spacing w:after="0"/>
        <w:ind w:left="0"/>
        <w:jc w:val="both"/>
      </w:pPr>
      <w:r>
        <w:rPr>
          <w:rFonts w:ascii="Times New Roman"/>
          <w:b w:val="false"/>
          <w:i w:val="false"/>
          <w:color w:val="000000"/>
          <w:sz w:val="28"/>
        </w:rPr>
        <w:t>
      ШАК-тың біржолғы сомасы Қазақстан Республикасы Үкіметінің 2017 жылғы 13 ақпандағы № 52 "Облыстық бюджеттердің, Астана және Алматы қалалары бюджеттерінің 2017 жылға арналған республикалық бюджеттен "Өрлеу" жобасы бойынша шартты ақшалай көмекті ендіруге берілетін ағымдағы нысаналы трансферттерді пайдалану қағидаларын бекіту туралы" қаулысымен бекітілген Қағидаларға қосымшаға сәйкес отбасының белсенділігін арттырудың әлеуметтік келісімшарты бойынша міндеттерді орындауға байланысты іс-шараларға, оның ішінде жеке қосалқы шаруашылығын дамытуға (үй малын, құсын және тағы басқа сатып алу), дара кәсіпкерлік қызметті ұйымдастыруға (бұрынғы қарыздарды өтеуге, жылжымайтын тұрғын үй сатып алуға шығындардан басқа) пайдаланылады.</w:t>
      </w:r>
    </w:p>
    <w:bookmarkEnd w:id="12"/>
    <w:bookmarkStart w:name="z14" w:id="13"/>
    <w:p>
      <w:pPr>
        <w:spacing w:after="0"/>
        <w:ind w:left="0"/>
        <w:jc w:val="both"/>
      </w:pPr>
      <w:r>
        <w:rPr>
          <w:rFonts w:ascii="Times New Roman"/>
          <w:b w:val="false"/>
          <w:i w:val="false"/>
          <w:color w:val="000000"/>
          <w:sz w:val="28"/>
        </w:rPr>
        <w:t>
       Үміткер "Өрлеу" жобасына қатысу үшін жеке өзінің немесе отбасының атынан тұрғылықты жері бойынша уәкілетті органға немесе ол болмаған жағдайда аудандық маңызы бар қала, кент, ауыл, ауылдық округ әкіміне жүгінеді.</w:t>
      </w:r>
    </w:p>
    <w:bookmarkEnd w:id="13"/>
    <w:bookmarkStart w:name="z15" w:id="14"/>
    <w:p>
      <w:pPr>
        <w:spacing w:after="0"/>
        <w:ind w:left="0"/>
        <w:jc w:val="both"/>
      </w:pPr>
      <w:r>
        <w:rPr>
          <w:rFonts w:ascii="Times New Roman"/>
          <w:b w:val="false"/>
          <w:i w:val="false"/>
          <w:color w:val="000000"/>
          <w:sz w:val="28"/>
        </w:rPr>
        <w:t>
      Құжаттар салыстырылып тексеру үшін түпнұсқаларда және көшірмелерде ұсынылады, содан кейін құжаттардың түпнұсқалары өтініш берушіге қайтарылады.</w:t>
      </w:r>
    </w:p>
    <w:bookmarkEnd w:id="14"/>
    <w:bookmarkStart w:name="z16" w:id="15"/>
    <w:p>
      <w:pPr>
        <w:spacing w:after="0"/>
        <w:ind w:left="0"/>
        <w:jc w:val="both"/>
      </w:pPr>
      <w:r>
        <w:rPr>
          <w:rFonts w:ascii="Times New Roman"/>
          <w:b w:val="false"/>
          <w:i w:val="false"/>
          <w:color w:val="000000"/>
          <w:sz w:val="28"/>
        </w:rPr>
        <w:t>
      Кент, ауыл, ауылдық округ әкімі не ассистент үміткер өтініш білдірген күні оған "Өрлеу" жобасына қатысу шарттары туралы консультация береді.       Үміткер "Өрлеу" жобасына қатысуға келісім берген кезде уәкілетті орган, кент, ауыл, ауылдық округ әкімі не ассистент әңгімелесу жүргізеді.</w:t>
      </w:r>
    </w:p>
    <w:bookmarkEnd w:id="15"/>
    <w:bookmarkStart w:name="z17" w:id="16"/>
    <w:p>
      <w:pPr>
        <w:spacing w:after="0"/>
        <w:ind w:left="0"/>
        <w:jc w:val="both"/>
      </w:pPr>
      <w:r>
        <w:rPr>
          <w:rFonts w:ascii="Times New Roman"/>
          <w:b w:val="false"/>
          <w:i w:val="false"/>
          <w:color w:val="000000"/>
          <w:sz w:val="28"/>
        </w:rPr>
        <w:t>
       Әңгімелесу жүргізу кезінде:</w:t>
      </w:r>
    </w:p>
    <w:bookmarkEnd w:id="16"/>
    <w:bookmarkStart w:name="z18" w:id="17"/>
    <w:p>
      <w:pPr>
        <w:spacing w:after="0"/>
        <w:ind w:left="0"/>
        <w:jc w:val="both"/>
      </w:pPr>
      <w:r>
        <w:rPr>
          <w:rFonts w:ascii="Times New Roman"/>
          <w:b w:val="false"/>
          <w:i w:val="false"/>
          <w:color w:val="000000"/>
          <w:sz w:val="28"/>
        </w:rPr>
        <w:t xml:space="preserve">
       1) ШАК алу негіздемесі; </w:t>
      </w:r>
    </w:p>
    <w:bookmarkEnd w:id="17"/>
    <w:bookmarkStart w:name="z19" w:id="18"/>
    <w:p>
      <w:pPr>
        <w:spacing w:after="0"/>
        <w:ind w:left="0"/>
        <w:jc w:val="both"/>
      </w:pPr>
      <w:r>
        <w:rPr>
          <w:rFonts w:ascii="Times New Roman"/>
          <w:b w:val="false"/>
          <w:i w:val="false"/>
          <w:color w:val="000000"/>
          <w:sz w:val="28"/>
        </w:rPr>
        <w:t xml:space="preserve">
       2) жұмыспен қамтуға жәрдемдесудің мемлекеттік шараларына мұқтаждығы; </w:t>
      </w:r>
    </w:p>
    <w:bookmarkEnd w:id="18"/>
    <w:bookmarkStart w:name="z20" w:id="19"/>
    <w:p>
      <w:pPr>
        <w:spacing w:after="0"/>
        <w:ind w:left="0"/>
        <w:jc w:val="both"/>
      </w:pPr>
      <w:r>
        <w:rPr>
          <w:rFonts w:ascii="Times New Roman"/>
          <w:b w:val="false"/>
          <w:i w:val="false"/>
          <w:color w:val="000000"/>
          <w:sz w:val="28"/>
        </w:rPr>
        <w:t xml:space="preserve">
       3) жеке мұқтаждықтарын ескере отырып, отбасы мүшелеріне олардың әлеуметтік бейімделу шаралары айқындалады. </w:t>
      </w:r>
    </w:p>
    <w:bookmarkEnd w:id="19"/>
    <w:bookmarkStart w:name="z21" w:id="20"/>
    <w:p>
      <w:pPr>
        <w:spacing w:after="0"/>
        <w:ind w:left="0"/>
        <w:jc w:val="both"/>
      </w:pPr>
      <w:r>
        <w:rPr>
          <w:rFonts w:ascii="Times New Roman"/>
          <w:b w:val="false"/>
          <w:i w:val="false"/>
          <w:color w:val="000000"/>
          <w:sz w:val="28"/>
        </w:rPr>
        <w:t>
      Әңгімелесу нәтижелері бойынша Қазақстан Республикасы Еңбек және халықты әлеуметтік қорғау министрінің міндетін атқарушының 2017 жылғы 17 наурыздағы № 37 "Өрлеу" жобасына қатысуға арналған құжаттар нысандарын бекіту туралы" бұйрығының (нормативтік құқықтық актілерді мемлекеттік тіркеу Тізілімінде № 15016 болып тіркелген) (әрі қарай - Бұйрық) 1, 3 қосымшаларына сәйкес нысандар бойынша әңгімелесу парағы ресімделеді және өтініш берушінің отбасылық және материалдық жағдайы туралы сауалнама толтырылады.";</w:t>
      </w:r>
    </w:p>
    <w:bookmarkEnd w:id="2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6-2 тармақ</w:t>
      </w:r>
      <w:r>
        <w:rPr>
          <w:rFonts w:ascii="Times New Roman"/>
          <w:b w:val="false"/>
          <w:i w:val="false"/>
          <w:color w:val="000000"/>
          <w:sz w:val="28"/>
        </w:rPr>
        <w:t xml:space="preserve"> келесідей мазмұнда жаңа редакцияда жазылсын:</w:t>
      </w:r>
    </w:p>
    <w:bookmarkStart w:name="z23" w:id="21"/>
    <w:p>
      <w:pPr>
        <w:spacing w:after="0"/>
        <w:ind w:left="0"/>
        <w:jc w:val="both"/>
      </w:pPr>
      <w:r>
        <w:rPr>
          <w:rFonts w:ascii="Times New Roman"/>
          <w:b w:val="false"/>
          <w:i w:val="false"/>
          <w:color w:val="000000"/>
          <w:sz w:val="28"/>
        </w:rPr>
        <w:t xml:space="preserve">
      "6-2. Отбасының белсенділігін арттырудың әлеуметтік келісімшарты: </w:t>
      </w:r>
    </w:p>
    <w:bookmarkEnd w:id="21"/>
    <w:bookmarkStart w:name="z24" w:id="22"/>
    <w:p>
      <w:pPr>
        <w:spacing w:after="0"/>
        <w:ind w:left="0"/>
        <w:jc w:val="both"/>
      </w:pPr>
      <w:r>
        <w:rPr>
          <w:rFonts w:ascii="Times New Roman"/>
          <w:b w:val="false"/>
          <w:i w:val="false"/>
          <w:color w:val="000000"/>
          <w:sz w:val="28"/>
        </w:rPr>
        <w:t>
       1) отбасы мүшелерін әлеуметтік бейімдеу бойынша іс-шараларды ұзарту қажет болған;</w:t>
      </w:r>
    </w:p>
    <w:bookmarkEnd w:id="22"/>
    <w:bookmarkStart w:name="z25" w:id="23"/>
    <w:p>
      <w:pPr>
        <w:spacing w:after="0"/>
        <w:ind w:left="0"/>
        <w:jc w:val="both"/>
      </w:pPr>
      <w:r>
        <w:rPr>
          <w:rFonts w:ascii="Times New Roman"/>
          <w:b w:val="false"/>
          <w:i w:val="false"/>
          <w:color w:val="000000"/>
          <w:sz w:val="28"/>
        </w:rPr>
        <w:t>
       2) отбасының белсенділігін арттырудың әлеуметтік келісімшартының мерзімі аяқталған кезде еңбекке қабілетті адамдар (отбасының еңбекке қабілетті мүшелері) тартылған жұмыспен қамтуға жәрдемдесудің белсенді шараларының мерзімі аяқталмаған;</w:t>
      </w:r>
    </w:p>
    <w:bookmarkEnd w:id="23"/>
    <w:bookmarkStart w:name="z26" w:id="24"/>
    <w:p>
      <w:pPr>
        <w:spacing w:after="0"/>
        <w:ind w:left="0"/>
        <w:jc w:val="both"/>
      </w:pPr>
      <w:r>
        <w:rPr>
          <w:rFonts w:ascii="Times New Roman"/>
          <w:b w:val="false"/>
          <w:i w:val="false"/>
          <w:color w:val="000000"/>
          <w:sz w:val="28"/>
        </w:rPr>
        <w:t>
       3) еңбекке қабілетті адам (отбасының еңбекке қабілетті мүшелері) өзіне байланысты емес себептер бойынша (екі айдан артық жұмысқа уақытша жарамсыздық, жазатайым оқиға, дүлей апат) отбасының белсенділігін арттырудың әлеуметтік келісімшарты бойынша міндеттемелерді орындамаған;</w:t>
      </w:r>
    </w:p>
    <w:bookmarkEnd w:id="24"/>
    <w:bookmarkStart w:name="z27" w:id="25"/>
    <w:p>
      <w:pPr>
        <w:spacing w:after="0"/>
        <w:ind w:left="0"/>
        <w:jc w:val="both"/>
      </w:pPr>
      <w:r>
        <w:rPr>
          <w:rFonts w:ascii="Times New Roman"/>
          <w:b w:val="false"/>
          <w:i w:val="false"/>
          <w:color w:val="000000"/>
          <w:sz w:val="28"/>
        </w:rPr>
        <w:t>
       4) жеке қосалқы шаруашылықты және (немесе) дара кәсіпкерлік қызметті дамытудың жоспарланған көрсеткіштеріне жету үшін қолдау қажет болған жағдайларда оны қосымша алты айға дейін ұзарту мүмкіндігімен алты айға жасалады.</w:t>
      </w:r>
    </w:p>
    <w:bookmarkEnd w:id="25"/>
    <w:bookmarkStart w:name="z28" w:id="26"/>
    <w:p>
      <w:pPr>
        <w:spacing w:after="0"/>
        <w:ind w:left="0"/>
        <w:jc w:val="both"/>
      </w:pPr>
      <w:r>
        <w:rPr>
          <w:rFonts w:ascii="Times New Roman"/>
          <w:b w:val="false"/>
          <w:i w:val="false"/>
          <w:color w:val="000000"/>
          <w:sz w:val="28"/>
        </w:rPr>
        <w:t>
      Отбасының белсенділігін арттырудың әлеуметтік келісімшарты ұзартылған кезде ШАК мөлшері қайта қаралмайды.";</w:t>
      </w:r>
    </w:p>
    <w:bookmarkEnd w:id="26"/>
    <w:bookmarkStart w:name="z29" w:id="27"/>
    <w:p>
      <w:pPr>
        <w:spacing w:after="0"/>
        <w:ind w:left="0"/>
        <w:jc w:val="both"/>
      </w:pPr>
      <w:r>
        <w:rPr>
          <w:rFonts w:ascii="Times New Roman"/>
          <w:b w:val="false"/>
          <w:i w:val="false"/>
          <w:color w:val="000000"/>
          <w:sz w:val="28"/>
        </w:rPr>
        <w:t xml:space="preserve">
      18 тармақтың </w:t>
      </w:r>
      <w:r>
        <w:rPr>
          <w:rFonts w:ascii="Times New Roman"/>
          <w:b w:val="false"/>
          <w:i w:val="false"/>
          <w:color w:val="000000"/>
          <w:sz w:val="28"/>
        </w:rPr>
        <w:t>3) тармақшасы</w:t>
      </w:r>
      <w:r>
        <w:rPr>
          <w:rFonts w:ascii="Times New Roman"/>
          <w:b w:val="false"/>
          <w:i w:val="false"/>
          <w:color w:val="000000"/>
          <w:sz w:val="28"/>
        </w:rPr>
        <w:t xml:space="preserve"> келесідей мазмұнда жаңа редакцияда жазылсын:</w:t>
      </w:r>
    </w:p>
    <w:bookmarkEnd w:id="27"/>
    <w:bookmarkStart w:name="z30" w:id="28"/>
    <w:p>
      <w:pPr>
        <w:spacing w:after="0"/>
        <w:ind w:left="0"/>
        <w:jc w:val="both"/>
      </w:pPr>
      <w:r>
        <w:rPr>
          <w:rFonts w:ascii="Times New Roman"/>
          <w:b w:val="false"/>
          <w:i w:val="false"/>
          <w:color w:val="000000"/>
          <w:sz w:val="28"/>
        </w:rPr>
        <w:t>
      "3) Бұйрықтың 4 қосымшасына сәйкес нысан бойынша отбасы құрамы туралы мәліметтерді;";</w:t>
      </w:r>
    </w:p>
    <w:bookmarkEnd w:id="2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21 тармақ</w:t>
      </w:r>
      <w:r>
        <w:rPr>
          <w:rFonts w:ascii="Times New Roman"/>
          <w:b w:val="false"/>
          <w:i w:val="false"/>
          <w:color w:val="000000"/>
          <w:sz w:val="28"/>
        </w:rPr>
        <w:t xml:space="preserve"> келесідей мазмұнда жаңа редакцияда жазылсын:</w:t>
      </w:r>
    </w:p>
    <w:bookmarkStart w:name="z32" w:id="29"/>
    <w:p>
      <w:pPr>
        <w:spacing w:after="0"/>
        <w:ind w:left="0"/>
        <w:jc w:val="both"/>
      </w:pPr>
      <w:r>
        <w:rPr>
          <w:rFonts w:ascii="Times New Roman"/>
          <w:b w:val="false"/>
          <w:i w:val="false"/>
          <w:color w:val="000000"/>
          <w:sz w:val="28"/>
        </w:rPr>
        <w:t>
      "21. Учаскелік комиссия құжаттар келіп түскен күннен бастап үш жұмыс күні ішінде өтініш берушінің материалдық жағдайын зерттеп-қарауды жүргізеді, оның нәтижелері бойынша Бұйрықтың 9, 10 қосымшаларына сәйкес нысандар бойынша өтініш берушінің материалдық жағдайы туралы актіні және қорытындыны жасайды және оларды уәкілетті органға немесе кент, ауыл, ауылдық округ әкіміне жібереді.</w:t>
      </w:r>
    </w:p>
    <w:bookmarkEnd w:id="29"/>
    <w:bookmarkStart w:name="z33" w:id="30"/>
    <w:p>
      <w:pPr>
        <w:spacing w:after="0"/>
        <w:ind w:left="0"/>
        <w:jc w:val="both"/>
      </w:pPr>
      <w:r>
        <w:rPr>
          <w:rFonts w:ascii="Times New Roman"/>
          <w:b w:val="false"/>
          <w:i w:val="false"/>
          <w:color w:val="000000"/>
          <w:sz w:val="28"/>
        </w:rPr>
        <w:t>
      Кент, ауыл, ауылдық округ әкімі өтініш берушілердің құжаттарын учаскелік комиссияның қорытындысымен қоса, олар қабылданған күннен бастап бес жұмыс күнінен кешіктірмей уәкілетті органға береді.";</w:t>
      </w:r>
    </w:p>
    <w:bookmarkEnd w:id="30"/>
    <w:bookmarkStart w:name="z34" w:id="31"/>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w:t>
      </w:r>
      <w:r>
        <w:rPr>
          <w:rFonts w:ascii="Times New Roman"/>
          <w:b w:val="false"/>
          <w:i w:val="false"/>
          <w:color w:val="000000"/>
          <w:sz w:val="28"/>
        </w:rPr>
        <w:t>6 қосымшалары</w:t>
      </w:r>
      <w:r>
        <w:rPr>
          <w:rFonts w:ascii="Times New Roman"/>
          <w:b w:val="false"/>
          <w:i w:val="false"/>
          <w:color w:val="000000"/>
          <w:sz w:val="28"/>
        </w:rPr>
        <w:t xml:space="preserve"> алынып тасталсын.</w:t>
      </w:r>
    </w:p>
    <w:bookmarkEnd w:id="31"/>
    <w:bookmarkStart w:name="z35" w:id="32"/>
    <w:p>
      <w:pPr>
        <w:spacing w:after="0"/>
        <w:ind w:left="0"/>
        <w:jc w:val="both"/>
      </w:pPr>
      <w:r>
        <w:rPr>
          <w:rFonts w:ascii="Times New Roman"/>
          <w:b w:val="false"/>
          <w:i w:val="false"/>
          <w:color w:val="000000"/>
          <w:sz w:val="28"/>
        </w:rPr>
        <w:t>
      2. Осы шешімнің орындалуын бақылау Жаңаөзен қалалық мәслихатының білім беру, денсаулық сақтау, мәдениет, спорт, экология, қоғамдық қауіпсіздік және әлеуметтік қорғау мәселелері жөніндегі тұрақты комиссиясына жүктелсін (комиссия төрағасы М.Сарыев).</w:t>
      </w:r>
    </w:p>
    <w:bookmarkEnd w:id="32"/>
    <w:bookmarkStart w:name="z36" w:id="33"/>
    <w:p>
      <w:pPr>
        <w:spacing w:after="0"/>
        <w:ind w:left="0"/>
        <w:jc w:val="both"/>
      </w:pPr>
      <w:r>
        <w:rPr>
          <w:rFonts w:ascii="Times New Roman"/>
          <w:b w:val="false"/>
          <w:i w:val="false"/>
          <w:color w:val="000000"/>
          <w:sz w:val="28"/>
        </w:rPr>
        <w:t>
      3. "Жаңаөзен қалалық мәслихатының аппараты" мемлекеттік мекемесі (аппарат басшысы А.Ермұханов) осы шешімнің әділет органдарында мемлекеттік тіркелуін, оның Қазақстан Республикасы нормативтік құқықтық актілерінің эталондық бақылау банкінде және бұқаралық ақпарат құралдарында ресми жариялануын қамтамасыз етсін.</w:t>
      </w:r>
    </w:p>
    <w:bookmarkEnd w:id="33"/>
    <w:bookmarkStart w:name="z37" w:id="34"/>
    <w:p>
      <w:pPr>
        <w:spacing w:after="0"/>
        <w:ind w:left="0"/>
        <w:jc w:val="both"/>
      </w:pPr>
      <w:r>
        <w:rPr>
          <w:rFonts w:ascii="Times New Roman"/>
          <w:b w:val="false"/>
          <w:i w:val="false"/>
          <w:color w:val="000000"/>
          <w:sz w:val="28"/>
        </w:rPr>
        <w:t xml:space="preserve">
      4. Осы шешім әділет органдарында мемлекеттік тіркелген күннен бастап күшіне енеді және ол алғашқы ресми жарияланған күнінен кейін күнтізбелік он күн өткен соң қолданысқа енгізіледі. </w:t>
      </w:r>
    </w:p>
    <w:bookmarkEnd w:id="34"/>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Сессия төрағасы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Б.Нұрбосинов</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Қалалық мәслихат хатшысы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Мыңбай</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"Жаңаөзен қалалық жұмыспен қамту</w:t>
      </w:r>
    </w:p>
    <w:p>
      <w:pPr>
        <w:spacing w:after="0"/>
        <w:ind w:left="0"/>
        <w:jc w:val="both"/>
      </w:pPr>
      <w:r>
        <w:rPr>
          <w:rFonts w:ascii="Times New Roman"/>
          <w:b w:val="false"/>
          <w:i w:val="false"/>
          <w:color w:val="000000"/>
          <w:sz w:val="28"/>
        </w:rPr>
        <w:t>
      және әлеуметтік бағдарламалар бөлімі"</w:t>
      </w:r>
    </w:p>
    <w:p>
      <w:pPr>
        <w:spacing w:after="0"/>
        <w:ind w:left="0"/>
        <w:jc w:val="both"/>
      </w:pPr>
      <w:r>
        <w:rPr>
          <w:rFonts w:ascii="Times New Roman"/>
          <w:b w:val="false"/>
          <w:i w:val="false"/>
          <w:color w:val="000000"/>
          <w:sz w:val="28"/>
        </w:rPr>
        <w:t>
      мемлекеттік мекемесінің басшысының</w:t>
      </w:r>
    </w:p>
    <w:p>
      <w:pPr>
        <w:spacing w:after="0"/>
        <w:ind w:left="0"/>
        <w:jc w:val="both"/>
      </w:pPr>
      <w:r>
        <w:rPr>
          <w:rFonts w:ascii="Times New Roman"/>
          <w:b w:val="false"/>
          <w:i w:val="false"/>
          <w:color w:val="000000"/>
          <w:sz w:val="28"/>
        </w:rPr>
        <w:t>
      міндетін атқарушы</w:t>
      </w:r>
    </w:p>
    <w:p>
      <w:pPr>
        <w:spacing w:after="0"/>
        <w:ind w:left="0"/>
        <w:jc w:val="both"/>
      </w:pPr>
      <w:r>
        <w:rPr>
          <w:rFonts w:ascii="Times New Roman"/>
          <w:b w:val="false"/>
          <w:i w:val="false"/>
          <w:color w:val="000000"/>
          <w:sz w:val="28"/>
        </w:rPr>
        <w:t xml:space="preserve">
      А.Тұрақова </w:t>
      </w:r>
    </w:p>
    <w:p>
      <w:pPr>
        <w:spacing w:after="0"/>
        <w:ind w:left="0"/>
        <w:jc w:val="both"/>
      </w:pPr>
      <w:r>
        <w:rPr>
          <w:rFonts w:ascii="Times New Roman"/>
          <w:b w:val="false"/>
          <w:i w:val="false"/>
          <w:color w:val="000000"/>
          <w:sz w:val="28"/>
        </w:rPr>
        <w:t>
      "11" қазан 2017 жыл</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