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f6e8" w14:textId="e57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4 қарашадағы № 338 "Ветеринария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14 сәуірдегі № 75 қаулысы. Маңғыстау облысы Әділет департаментінде 2017 жылғы 10 мамырда № 3354 болып тіркелді. Күші жойылды-Маңғыстау облысы әкімдігінің 2020 жылғы 5 наурыздағы № 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қызметтер көрсету саласындағы уәкілетті органның кейбір бұйрықтарына өзгерістер енгізу туралы" бұйрығына (Нормативтік құқықтық актілердің мемлекеттік тіркеу Тізілімінде № 12939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регламенттерін бекіту туралы" қаулысына (Нормативтік құқықтық актілердің мемлекеттік тіркеу Тізілімінде № 2898 болып тіркелген, 2015 жылғы 7 желтоқсанда "Әділет" ақпараттық – құқықтық жүйесінде және № 235-237 "Маңғыстау" газетінде 2015 жылғы 29 желтоқсанда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ветеринариялық – санитариялық бақылау және қадағалау обьектілеріне ветеринариялық – санитариялық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тәртібі, сондай-ақ мемлекеттік қызмет көрсету процесінде ақпараттық жүйелерді пайдалану тәртібін сипаттау";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обьектілеріне тіркеу нөмірлерін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тәртібі, сондай-ақ мемлекеттік қызмет көрсету процесінде ақпараттық жүйелерді пайдалану тәртібін сипаттау";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саласындағы қызметпен айналысуға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тәртібі, сондай-ақ мемлекеттік қызмет көрсету процесінде ақпараттық жүйелерді пайдалану тәртібін сипаттау";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шаруашылығы жануарларын ветеринариялық паспорт бере отырып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тәртібі, сондай-ақ мемлекеттік қызмет көрсету процесінде ақпараттық жүйелерді пайдалану тәртібін сипаттау";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саласында кәсіпкерлік қызметті жүзеге асыратын жеке және заңды тұлғаларды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тәртібі, сондай-ақ мемлекеттік қызмет көрсету процесінде ақпараттық жүйелерді пайдалану тәртібін сипаттау";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ветеринария басқармасы" мемлекеттік мекемесі (Ш.Хамиев)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 -ресурсында орналастырылуын қамтамасыз етсін.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Әміржановқа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Хамиев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04 2017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