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7fba" w14:textId="e57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6 наурыздағы № 51 қаулысы. Маңғыстау облысы Әділет департаментінде 2017 жылғы 5 сәуірде № 3308 болып тіркелді. Күші жойылды-Маңғыстау облысы әкімдігінің 2020 жылғы 28 ақпандағы № 30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9 желтоқсандағы </w:t>
      </w:r>
      <w:r>
        <w:rPr>
          <w:rFonts w:ascii="Times New Roman"/>
          <w:b w:val="false"/>
          <w:i w:val="false"/>
          <w:color w:val="000000"/>
          <w:sz w:val="28"/>
        </w:rPr>
        <w:t>№ 757</w:t>
      </w:r>
      <w:r>
        <w:rPr>
          <w:rFonts w:ascii="Times New Roman"/>
          <w:b w:val="false"/>
          <w:i w:val="false"/>
          <w:color w:val="000000"/>
          <w:sz w:val="28"/>
        </w:rPr>
        <w:t xml:space="preserve"> "Мемлекеттік қызметтер көрсету саласындағы уәкілетті органның кейбір бұйрықтарына өзгерістер енгізу туралы" бұйрығына (Нормативтік құқықтық актілерді мемлекеттік тіркеу тізілімінде № 12939 болып тіркелген, "Әділет" ақпараттық-құқықтық жүйесінде 2016 жылғы 5 ақпанда жарияланған)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11 қыркүйектегі </w:t>
      </w:r>
      <w:r>
        <w:rPr>
          <w:rFonts w:ascii="Times New Roman"/>
          <w:b w:val="false"/>
          <w:i w:val="false"/>
          <w:color w:val="000000"/>
          <w:sz w:val="28"/>
        </w:rPr>
        <w:t>№ 282</w:t>
      </w:r>
      <w:r>
        <w:rPr>
          <w:rFonts w:ascii="Times New Roman"/>
          <w:b w:val="false"/>
          <w:i w:val="false"/>
          <w:color w:val="000000"/>
          <w:sz w:val="28"/>
        </w:rPr>
        <w:t xml:space="preserve">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2845 болып тіркелген, "Маңғыстау" газетінде 2015 жылғы 24 қазандағы № 189(8915)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r>
        <w:rPr>
          <w:rFonts w:ascii="Times New Roman"/>
          <w:b w:val="false"/>
          <w:i w:val="false"/>
          <w:color w:val="000000"/>
          <w:sz w:val="28"/>
        </w:rPr>
        <w:t>4 бөлімі</w:t>
      </w:r>
      <w:r>
        <w:rPr>
          <w:rFonts w:ascii="Times New Roman"/>
          <w:b w:val="false"/>
          <w:i w:val="false"/>
          <w:color w:val="000000"/>
          <w:sz w:val="28"/>
        </w:rPr>
        <w:t xml:space="preserve"> жаңа редакцияда жазылсын: </w:t>
      </w:r>
    </w:p>
    <w:bookmarkEnd w:id="2"/>
    <w:bookmarkStart w:name="z3" w:id="3"/>
    <w:p>
      <w:pPr>
        <w:spacing w:after="0"/>
        <w:ind w:left="0"/>
        <w:jc w:val="both"/>
      </w:pPr>
      <w:r>
        <w:rPr>
          <w:rFonts w:ascii="Times New Roman"/>
          <w:b w:val="false"/>
          <w:i w:val="false"/>
          <w:color w:val="000000"/>
          <w:sz w:val="28"/>
        </w:rPr>
        <w:t>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bookmarkStart w:name="z4" w:id="4"/>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жер </w:t>
      </w:r>
    </w:p>
    <w:p>
      <w:pPr>
        <w:spacing w:after="0"/>
        <w:ind w:left="0"/>
        <w:jc w:val="both"/>
      </w:pPr>
      <w:r>
        <w:rPr>
          <w:rFonts w:ascii="Times New Roman"/>
          <w:b w:val="false"/>
          <w:i w:val="false"/>
          <w:color w:val="000000"/>
          <w:sz w:val="28"/>
        </w:rPr>
        <w:t>
      қатынастары басқармасы"</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xml:space="preserve">
      Е.Д. Дүзмағамбетов </w:t>
      </w:r>
    </w:p>
    <w:p>
      <w:pPr>
        <w:spacing w:after="0"/>
        <w:ind w:left="0"/>
        <w:jc w:val="both"/>
      </w:pPr>
      <w:r>
        <w:rPr>
          <w:rFonts w:ascii="Times New Roman"/>
          <w:b w:val="false"/>
          <w:i w:val="false"/>
          <w:color w:val="000000"/>
          <w:sz w:val="28"/>
        </w:rPr>
        <w:t>
      "06" 03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